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EA447" w14:textId="77777777" w:rsidR="005E09DE" w:rsidRDefault="00427C26" w:rsidP="005E09DE">
      <w:pPr>
        <w:pStyle w:val="Ttulo1"/>
        <w:jc w:val="center"/>
        <w:rPr>
          <w:noProof/>
          <w:color w:val="1F497D" w:themeColor="text2"/>
          <w:sz w:val="52"/>
          <w:szCs w:val="52"/>
          <w:lang w:val="es-ES_tradnl" w:eastAsia="es-CO"/>
        </w:rPr>
      </w:pPr>
      <w:r>
        <w:rPr>
          <w:noProof/>
          <w:color w:val="1F497D" w:themeColor="text2"/>
          <w:sz w:val="52"/>
          <w:szCs w:val="52"/>
          <w:lang w:val="es-ES_tradnl" w:eastAsia="es-CO"/>
        </w:rPr>
        <w:drawing>
          <wp:inline distT="0" distB="0" distL="0" distR="0" wp14:anchorId="2142E3BB" wp14:editId="369DDE50">
            <wp:extent cx="2620723" cy="1934308"/>
            <wp:effectExtent l="0" t="0" r="0" b="0"/>
            <wp:docPr id="12243398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39822" name="Imagen 12243398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2667" cy="197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61371" w14:textId="29A053E1" w:rsidR="004231DD" w:rsidRDefault="008031AD" w:rsidP="005E09DE">
      <w:pPr>
        <w:pStyle w:val="Ttulo1"/>
        <w:jc w:val="center"/>
        <w:rPr>
          <w:noProof/>
          <w:color w:val="1F497D" w:themeColor="text2"/>
          <w:sz w:val="52"/>
          <w:szCs w:val="52"/>
          <w:lang w:val="es-ES_tradnl" w:eastAsia="es-CO"/>
        </w:rPr>
      </w:pPr>
      <w:r>
        <w:rPr>
          <w:noProof/>
          <w:color w:val="1F497D" w:themeColor="text2"/>
          <w:sz w:val="52"/>
          <w:szCs w:val="52"/>
          <w:lang w:val="es-ES_tradnl" w:eastAsia="es-CO"/>
        </w:rPr>
        <w:t>Genoveva Malo Toral</w:t>
      </w:r>
    </w:p>
    <w:p w14:paraId="7CF4999B" w14:textId="4A936864" w:rsidR="008031AD" w:rsidRDefault="005E09DE" w:rsidP="005E09DE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  <w:r>
        <w:rPr>
          <w:b/>
          <w:noProof/>
          <w:sz w:val="24"/>
          <w:szCs w:val="24"/>
          <w:lang w:val="es-ES_tradnl"/>
        </w:rPr>
        <w:drawing>
          <wp:inline distT="0" distB="0" distL="0" distR="0" wp14:anchorId="2802D328" wp14:editId="7498341B">
            <wp:extent cx="1873511" cy="2810267"/>
            <wp:effectExtent l="0" t="0" r="6350" b="0"/>
            <wp:docPr id="7505445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44584" name="Imagen 7505445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7776" cy="289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DEE2F" w14:textId="77777777" w:rsidR="00B45945" w:rsidRDefault="00B45945" w:rsidP="009A374B">
      <w:pPr>
        <w:spacing w:after="0" w:line="240" w:lineRule="auto"/>
        <w:ind w:left="3540"/>
        <w:rPr>
          <w:b/>
          <w:sz w:val="24"/>
          <w:szCs w:val="24"/>
          <w:lang w:val="es-ES_tradnl"/>
        </w:rPr>
      </w:pPr>
    </w:p>
    <w:p w14:paraId="782C6C37" w14:textId="77777777" w:rsidR="00B45945" w:rsidRDefault="00B45945" w:rsidP="009A374B">
      <w:pPr>
        <w:spacing w:after="0" w:line="240" w:lineRule="auto"/>
        <w:ind w:left="3540"/>
        <w:rPr>
          <w:b/>
          <w:sz w:val="24"/>
          <w:szCs w:val="24"/>
          <w:lang w:val="es-ES_tradnl"/>
        </w:rPr>
      </w:pPr>
    </w:p>
    <w:p w14:paraId="56EF6E43" w14:textId="77777777" w:rsidR="001E2C71" w:rsidRPr="004231DD" w:rsidRDefault="001E2C71" w:rsidP="001E2C71">
      <w:pPr>
        <w:spacing w:after="0" w:line="240" w:lineRule="auto"/>
        <w:ind w:left="3540"/>
        <w:rPr>
          <w:sz w:val="24"/>
          <w:szCs w:val="24"/>
          <w:lang w:val="es-ES_tradnl"/>
        </w:rPr>
      </w:pPr>
    </w:p>
    <w:p w14:paraId="7FE6E754" w14:textId="148099BB" w:rsidR="00B204E1" w:rsidRPr="005E09DE" w:rsidRDefault="000E7154" w:rsidP="0004681B">
      <w:pPr>
        <w:pStyle w:val="Ttulo2"/>
        <w:jc w:val="center"/>
        <w:rPr>
          <w:color w:val="1F497D" w:themeColor="text2"/>
          <w:sz w:val="36"/>
          <w:szCs w:val="36"/>
          <w:lang w:val="es-ES_tradnl"/>
        </w:rPr>
      </w:pPr>
      <w:r w:rsidRPr="005E09DE">
        <w:rPr>
          <w:color w:val="1F497D" w:themeColor="text2"/>
          <w:sz w:val="36"/>
          <w:szCs w:val="36"/>
          <w:lang w:val="es-ES_tradnl"/>
        </w:rPr>
        <w:t>FORMACIÓN ACADÉMICA</w:t>
      </w:r>
    </w:p>
    <w:p w14:paraId="3615475C" w14:textId="77777777" w:rsidR="006E63E3" w:rsidRPr="006E63E3" w:rsidRDefault="006E63E3" w:rsidP="006E63E3">
      <w:pPr>
        <w:rPr>
          <w:lang w:val="es-ES_tradnl"/>
        </w:rPr>
      </w:pPr>
    </w:p>
    <w:p w14:paraId="13289575" w14:textId="16D33C3B" w:rsidR="008031AD" w:rsidRDefault="008031AD" w:rsidP="00732146">
      <w:pPr>
        <w:spacing w:after="0" w:line="240" w:lineRule="auto"/>
        <w:ind w:left="3540" w:firstLine="708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Doctora en Diseño</w:t>
      </w:r>
    </w:p>
    <w:p w14:paraId="7B782C3A" w14:textId="4C45AEB2" w:rsidR="00007E9D" w:rsidRDefault="008031AD" w:rsidP="00732146">
      <w:pPr>
        <w:spacing w:after="0" w:line="240" w:lineRule="auto"/>
        <w:ind w:left="4248"/>
        <w:rPr>
          <w:rFonts w:ascii="Arial" w:hAnsi="Arial" w:cs="Arial"/>
          <w:bCs/>
          <w:sz w:val="24"/>
        </w:rPr>
      </w:pPr>
      <w:r w:rsidRPr="008031AD">
        <w:rPr>
          <w:rFonts w:ascii="Arial" w:hAnsi="Arial" w:cs="Arial"/>
          <w:bCs/>
          <w:sz w:val="24"/>
        </w:rPr>
        <w:t>Universidad de Palermo, Argentina</w:t>
      </w:r>
      <w:r>
        <w:rPr>
          <w:rFonts w:ascii="Arial" w:hAnsi="Arial" w:cs="Arial"/>
          <w:bCs/>
          <w:sz w:val="24"/>
        </w:rPr>
        <w:t>, 2021</w:t>
      </w:r>
    </w:p>
    <w:p w14:paraId="7DEA22C1" w14:textId="77777777" w:rsidR="00007E9D" w:rsidRPr="008031AD" w:rsidRDefault="00007E9D" w:rsidP="00007E9D">
      <w:pPr>
        <w:spacing w:after="0" w:line="240" w:lineRule="auto"/>
        <w:ind w:left="3540" w:firstLine="708"/>
        <w:rPr>
          <w:rFonts w:ascii="Arial" w:hAnsi="Arial" w:cs="Arial"/>
          <w:bCs/>
          <w:sz w:val="24"/>
        </w:rPr>
      </w:pPr>
    </w:p>
    <w:p w14:paraId="40C344A8" w14:textId="16FA5531" w:rsidR="00C25029" w:rsidRPr="00C25029" w:rsidRDefault="00C25029" w:rsidP="008031AD">
      <w:pPr>
        <w:spacing w:after="0" w:line="240" w:lineRule="auto"/>
        <w:rPr>
          <w:rFonts w:ascii="Arial" w:hAnsi="Arial" w:cs="Arial"/>
          <w:sz w:val="24"/>
        </w:rPr>
      </w:pPr>
    </w:p>
    <w:tbl>
      <w:tblPr>
        <w:tblStyle w:val="Tablaconcuadrcula"/>
        <w:tblW w:w="8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  <w:gridCol w:w="4341"/>
      </w:tblGrid>
      <w:tr w:rsidR="0004681B" w:rsidRPr="006E3C98" w14:paraId="17A4859D" w14:textId="77777777" w:rsidTr="0004681B">
        <w:trPr>
          <w:trHeight w:val="323"/>
        </w:trPr>
        <w:tc>
          <w:tcPr>
            <w:tcW w:w="4220" w:type="dxa"/>
          </w:tcPr>
          <w:p w14:paraId="4781056F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3BBA552E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7662A817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1D04F341" w14:textId="77777777" w:rsidR="00007E9D" w:rsidRDefault="00007E9D" w:rsidP="00B052CB">
            <w:pPr>
              <w:rPr>
                <w:rFonts w:ascii="Arial" w:hAnsi="Arial" w:cs="Arial"/>
                <w:color w:val="E36C0A" w:themeColor="accent6" w:themeShade="BF"/>
                <w:sz w:val="26"/>
                <w:szCs w:val="26"/>
                <w:lang w:val="es-ES_tradnl"/>
              </w:rPr>
            </w:pPr>
          </w:p>
          <w:p w14:paraId="1E151C34" w14:textId="01738023" w:rsidR="000E7154" w:rsidRPr="006E3C98" w:rsidRDefault="000E715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41" w:type="dxa"/>
          </w:tcPr>
          <w:p w14:paraId="58CA3406" w14:textId="26A50FE0" w:rsidR="00512DD4" w:rsidRDefault="00512DD4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M</w:t>
            </w:r>
            <w:r w:rsidR="00D60C26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agíster</w:t>
            </w:r>
            <w:r w:rsidR="00D8570C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 </w:t>
            </w:r>
            <w:r w:rsidR="008031AD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en Diseño</w:t>
            </w:r>
          </w:p>
          <w:p w14:paraId="0A5517CB" w14:textId="7DAF0E2C" w:rsidR="0004681B" w:rsidRDefault="0004681B" w:rsidP="00B052C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 w:rsidRPr="006E3C98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Universidad</w:t>
            </w:r>
            <w:r w:rsidR="008031AD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 del Azuay, 2009</w:t>
            </w:r>
          </w:p>
          <w:p w14:paraId="2AB91DA9" w14:textId="77777777" w:rsidR="0004681B" w:rsidRPr="0004681B" w:rsidRDefault="0004681B" w:rsidP="00B052C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</w:p>
          <w:p w14:paraId="13ACFF7A" w14:textId="558FEE3E" w:rsidR="0004681B" w:rsidRDefault="0004681B" w:rsidP="008031AD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Diploma </w:t>
            </w:r>
            <w:r w:rsidR="008031AD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en Gerencia Estratégica de </w:t>
            </w:r>
          </w:p>
          <w:p w14:paraId="3EEACB4F" w14:textId="30B0EA8F" w:rsidR="008031AD" w:rsidRDefault="008031AD" w:rsidP="008031AD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Mercado</w:t>
            </w:r>
          </w:p>
          <w:p w14:paraId="7A821FAC" w14:textId="3B1A57BD" w:rsidR="008031AD" w:rsidRPr="006E3C98" w:rsidRDefault="008031AD" w:rsidP="008031AD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Universidad Técnica Particular de Loja, 2007</w:t>
            </w:r>
          </w:p>
          <w:p w14:paraId="7A48B5AD" w14:textId="77777777" w:rsidR="0004681B" w:rsidRDefault="0004681B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</w:p>
          <w:p w14:paraId="2AE7BF59" w14:textId="761804DB" w:rsidR="0004681B" w:rsidRPr="008A7BA6" w:rsidRDefault="0004681B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</w:p>
        </w:tc>
      </w:tr>
      <w:tr w:rsidR="0004681B" w:rsidRPr="006E3C98" w14:paraId="2DBBD395" w14:textId="77777777" w:rsidTr="0004681B">
        <w:trPr>
          <w:trHeight w:val="219"/>
        </w:trPr>
        <w:tc>
          <w:tcPr>
            <w:tcW w:w="4220" w:type="dxa"/>
          </w:tcPr>
          <w:p w14:paraId="65A87DD8" w14:textId="14BB5F54" w:rsidR="00512DD4" w:rsidRPr="006E3C98" w:rsidRDefault="00512DD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41" w:type="dxa"/>
          </w:tcPr>
          <w:p w14:paraId="0BF0BE29" w14:textId="2C48F606" w:rsidR="00512DD4" w:rsidRPr="008A7BA6" w:rsidRDefault="008031AD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Diseñadora</w:t>
            </w:r>
          </w:p>
        </w:tc>
      </w:tr>
      <w:tr w:rsidR="0004681B" w:rsidRPr="006E3C98" w14:paraId="5F944C9A" w14:textId="77777777" w:rsidTr="0004681B">
        <w:trPr>
          <w:trHeight w:val="261"/>
        </w:trPr>
        <w:tc>
          <w:tcPr>
            <w:tcW w:w="4220" w:type="dxa"/>
          </w:tcPr>
          <w:p w14:paraId="3613EE1F" w14:textId="30D580B7" w:rsidR="00512DD4" w:rsidRPr="006E3C98" w:rsidRDefault="00512DD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41" w:type="dxa"/>
          </w:tcPr>
          <w:p w14:paraId="50978348" w14:textId="6F544241" w:rsidR="00512DD4" w:rsidRPr="006E3C98" w:rsidRDefault="00512DD4" w:rsidP="00B052C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 w:rsidRPr="006E3C98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Universidad del Azuay.</w:t>
            </w:r>
            <w:r w:rsidR="00D75044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 </w:t>
            </w:r>
            <w:r w:rsidR="00C25029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Cuenca. </w:t>
            </w:r>
            <w:r w:rsidR="008031AD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1996</w:t>
            </w:r>
            <w:r w:rsidR="00D75044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.</w:t>
            </w:r>
          </w:p>
        </w:tc>
      </w:tr>
    </w:tbl>
    <w:p w14:paraId="1D643A3C" w14:textId="77777777" w:rsidR="000E7154" w:rsidRPr="006E3C98" w:rsidRDefault="000E7154" w:rsidP="00B052CB">
      <w:pPr>
        <w:rPr>
          <w:lang w:val="es-ES_tradnl"/>
        </w:rPr>
      </w:pPr>
    </w:p>
    <w:tbl>
      <w:tblPr>
        <w:tblStyle w:val="Tablaconcuadrcula"/>
        <w:tblW w:w="8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4282"/>
      </w:tblGrid>
      <w:tr w:rsidR="000E7154" w:rsidRPr="006E3C98" w14:paraId="47C35F72" w14:textId="77777777" w:rsidTr="00B052CB">
        <w:trPr>
          <w:trHeight w:val="470"/>
        </w:trPr>
        <w:tc>
          <w:tcPr>
            <w:tcW w:w="4282" w:type="dxa"/>
          </w:tcPr>
          <w:p w14:paraId="291AC599" w14:textId="7344E172" w:rsidR="000E7154" w:rsidRPr="006E3C98" w:rsidRDefault="000E715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282" w:type="dxa"/>
          </w:tcPr>
          <w:p w14:paraId="1B2828FB" w14:textId="77777777" w:rsidR="008031AD" w:rsidRDefault="00512DD4" w:rsidP="00B052CB">
            <w:pPr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Bachiller</w:t>
            </w:r>
          </w:p>
          <w:p w14:paraId="031B4219" w14:textId="622C6A54" w:rsidR="000E7154" w:rsidRPr="006E3C98" w:rsidRDefault="008031AD" w:rsidP="00B052CB">
            <w:pPr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>Colegio Rosa de Jesús Cordero</w:t>
            </w:r>
          </w:p>
        </w:tc>
      </w:tr>
    </w:tbl>
    <w:p w14:paraId="74A30B27" w14:textId="77777777" w:rsidR="000E7154" w:rsidRPr="006E3C98" w:rsidRDefault="000E7154" w:rsidP="00B052CB">
      <w:pPr>
        <w:rPr>
          <w:lang w:val="es-ES_tradnl"/>
        </w:rPr>
      </w:pPr>
    </w:p>
    <w:tbl>
      <w:tblPr>
        <w:tblStyle w:val="Tablaconcuadrcula"/>
        <w:tblW w:w="4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1"/>
      </w:tblGrid>
      <w:tr w:rsidR="008031AD" w:rsidRPr="006E3C98" w14:paraId="2392D031" w14:textId="77777777" w:rsidTr="008031AD">
        <w:trPr>
          <w:trHeight w:val="85"/>
        </w:trPr>
        <w:tc>
          <w:tcPr>
            <w:tcW w:w="4281" w:type="dxa"/>
          </w:tcPr>
          <w:p w14:paraId="2DEFD6B3" w14:textId="3150CC00" w:rsidR="008031AD" w:rsidRPr="006E3C98" w:rsidRDefault="008031AD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</w:tr>
    </w:tbl>
    <w:p w14:paraId="584573DB" w14:textId="4753188C" w:rsidR="00B204E1" w:rsidRPr="005E09DE" w:rsidRDefault="0004681B" w:rsidP="004231DD">
      <w:pPr>
        <w:pStyle w:val="Ttulo2"/>
        <w:rPr>
          <w:color w:val="1F497D" w:themeColor="text2"/>
          <w:sz w:val="36"/>
          <w:szCs w:val="36"/>
          <w:lang w:val="es-ES_tradnl"/>
        </w:rPr>
      </w:pPr>
      <w:r w:rsidRPr="005E09DE">
        <w:rPr>
          <w:color w:val="1F497D" w:themeColor="text2"/>
          <w:sz w:val="36"/>
          <w:szCs w:val="36"/>
          <w:lang w:val="es-ES_tradnl"/>
        </w:rPr>
        <w:t>IDIOMAS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2"/>
        <w:gridCol w:w="4372"/>
      </w:tblGrid>
      <w:tr w:rsidR="00B052CB" w:rsidRPr="008A7BA6" w14:paraId="309D82B2" w14:textId="77777777" w:rsidTr="001E2C71">
        <w:trPr>
          <w:trHeight w:val="1034"/>
        </w:trPr>
        <w:tc>
          <w:tcPr>
            <w:tcW w:w="4372" w:type="dxa"/>
          </w:tcPr>
          <w:p w14:paraId="16EE1A61" w14:textId="3489BAA4" w:rsidR="00B052CB" w:rsidRPr="006E3C98" w:rsidRDefault="00B052CB" w:rsidP="00B052CB">
            <w:pPr>
              <w:jc w:val="both"/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72" w:type="dxa"/>
          </w:tcPr>
          <w:p w14:paraId="0C9930B6" w14:textId="5748A66A" w:rsidR="005522C9" w:rsidRPr="00732146" w:rsidRDefault="00B45945" w:rsidP="00B052CB">
            <w:pPr>
              <w:rPr>
                <w:rFonts w:ascii="Arial" w:hAnsi="Arial" w:cs="Arial"/>
                <w:b/>
                <w:sz w:val="24"/>
                <w:szCs w:val="24"/>
                <w:lang w:val="es-EC"/>
              </w:rPr>
            </w:pPr>
            <w:r w:rsidRPr="00732146">
              <w:rPr>
                <w:rFonts w:ascii="Arial" w:hAnsi="Arial" w:cs="Arial"/>
                <w:b/>
                <w:sz w:val="24"/>
                <w:szCs w:val="24"/>
                <w:lang w:val="es-EC"/>
              </w:rPr>
              <w:t>Ingles</w:t>
            </w:r>
            <w:r w:rsidR="005522C9" w:rsidRPr="00732146">
              <w:rPr>
                <w:rFonts w:ascii="Arial" w:hAnsi="Arial" w:cs="Arial"/>
                <w:b/>
                <w:sz w:val="24"/>
                <w:szCs w:val="24"/>
                <w:lang w:val="es-EC"/>
              </w:rPr>
              <w:t xml:space="preserve"> </w:t>
            </w:r>
            <w:r w:rsidR="008031AD" w:rsidRPr="00732146">
              <w:rPr>
                <w:rFonts w:ascii="Arial" w:hAnsi="Arial" w:cs="Arial"/>
                <w:b/>
                <w:sz w:val="24"/>
                <w:szCs w:val="24"/>
                <w:lang w:val="es-EC"/>
              </w:rPr>
              <w:t>B2</w:t>
            </w:r>
          </w:p>
          <w:p w14:paraId="006DF12B" w14:textId="4E474C03" w:rsidR="008031AD" w:rsidRPr="00732146" w:rsidRDefault="008031AD" w:rsidP="00B052CB">
            <w:pPr>
              <w:rPr>
                <w:rFonts w:ascii="Arial" w:hAnsi="Arial" w:cs="Arial"/>
                <w:bCs/>
                <w:sz w:val="24"/>
                <w:szCs w:val="24"/>
                <w:lang w:val="es-EC"/>
              </w:rPr>
            </w:pPr>
            <w:r w:rsidRPr="00732146">
              <w:rPr>
                <w:rFonts w:ascii="Arial" w:hAnsi="Arial" w:cs="Arial"/>
                <w:bCs/>
                <w:sz w:val="24"/>
                <w:szCs w:val="24"/>
                <w:lang w:val="es-EC"/>
              </w:rPr>
              <w:t>Universidad del Azuay</w:t>
            </w:r>
          </w:p>
          <w:p w14:paraId="255BE870" w14:textId="77777777" w:rsidR="005522C9" w:rsidRPr="00732146" w:rsidRDefault="005522C9" w:rsidP="00B052CB">
            <w:pPr>
              <w:rPr>
                <w:rFonts w:ascii="Arial" w:hAnsi="Arial" w:cs="Arial"/>
                <w:b/>
                <w:sz w:val="24"/>
                <w:szCs w:val="24"/>
                <w:lang w:val="es-EC"/>
              </w:rPr>
            </w:pPr>
          </w:p>
          <w:p w14:paraId="1DD30339" w14:textId="77777777" w:rsidR="005522C9" w:rsidRPr="00732146" w:rsidRDefault="005522C9" w:rsidP="00B052CB">
            <w:pPr>
              <w:rPr>
                <w:rFonts w:ascii="Arial" w:hAnsi="Arial" w:cs="Arial"/>
                <w:b/>
                <w:sz w:val="24"/>
                <w:szCs w:val="24"/>
                <w:lang w:val="es-EC"/>
              </w:rPr>
            </w:pPr>
          </w:p>
          <w:p w14:paraId="4776B8D4" w14:textId="3BBF37E1" w:rsidR="004231DD" w:rsidRPr="001E2C71" w:rsidRDefault="004231DD" w:rsidP="00B052CB">
            <w:pPr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</w:tbl>
    <w:p w14:paraId="5DB6898D" w14:textId="64429DB4" w:rsidR="00B45945" w:rsidRPr="005E09DE" w:rsidRDefault="00B45945" w:rsidP="00B45945">
      <w:pPr>
        <w:pStyle w:val="Ttulo2"/>
        <w:rPr>
          <w:color w:val="1F497D" w:themeColor="text2"/>
          <w:sz w:val="36"/>
          <w:szCs w:val="36"/>
          <w:lang w:val="es-ES_tradnl"/>
        </w:rPr>
      </w:pPr>
      <w:r w:rsidRPr="005E09DE">
        <w:rPr>
          <w:color w:val="1F497D" w:themeColor="text2"/>
          <w:sz w:val="36"/>
          <w:szCs w:val="36"/>
          <w:lang w:val="es-ES_tradnl"/>
        </w:rPr>
        <w:t>EXPERIENCIA DOCENTE</w:t>
      </w:r>
    </w:p>
    <w:p w14:paraId="359AD297" w14:textId="77777777" w:rsidR="00B45945" w:rsidRPr="001C2110" w:rsidRDefault="00B45945" w:rsidP="00B45945">
      <w:pPr>
        <w:pStyle w:val="Default"/>
        <w:rPr>
          <w:rFonts w:asciiTheme="majorHAnsi" w:hAnsiTheme="majorHAnsi" w:cstheme="majorHAnsi"/>
          <w:sz w:val="22"/>
          <w:szCs w:val="22"/>
          <w:lang w:val="es-EC"/>
        </w:rPr>
      </w:pPr>
    </w:p>
    <w:p w14:paraId="0F8DC7D8" w14:textId="77777777" w:rsidR="00B45945" w:rsidRPr="00B45945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jc w:val="both"/>
        <w:rPr>
          <w:rFonts w:asciiTheme="majorHAnsi" w:hAnsiTheme="majorHAnsi" w:cstheme="majorHAnsi"/>
          <w:b/>
          <w:color w:val="E36C0A" w:themeColor="accent6" w:themeShade="BF"/>
        </w:rPr>
      </w:pPr>
      <w:r w:rsidRPr="00B45945">
        <w:rPr>
          <w:rFonts w:asciiTheme="majorHAnsi" w:hAnsiTheme="majorHAnsi" w:cstheme="majorHAnsi"/>
          <w:b/>
          <w:color w:val="E36C0A" w:themeColor="accent6" w:themeShade="BF"/>
        </w:rPr>
        <w:t>Docencia Universitaria</w:t>
      </w:r>
    </w:p>
    <w:p w14:paraId="4D386CE7" w14:textId="77777777" w:rsidR="00B45945" w:rsidRDefault="00B45945" w:rsidP="00B45945">
      <w:pPr>
        <w:pStyle w:val="Prrafodelista"/>
        <w:numPr>
          <w:ilvl w:val="0"/>
          <w:numId w:val="2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Profesora de</w:t>
      </w:r>
      <w:r w:rsidRPr="001C2110">
        <w:rPr>
          <w:rFonts w:asciiTheme="majorHAnsi" w:hAnsiTheme="majorHAnsi" w:cstheme="majorHAnsi"/>
          <w:b/>
          <w:lang w:val="es-EC"/>
        </w:rPr>
        <w:t xml:space="preserve"> </w:t>
      </w:r>
      <w:r w:rsidRPr="001C2110">
        <w:rPr>
          <w:rFonts w:asciiTheme="majorHAnsi" w:hAnsiTheme="majorHAnsi" w:cstheme="majorHAnsi"/>
          <w:lang w:val="es-EC"/>
        </w:rPr>
        <w:t>la Facultad de Diseño</w:t>
      </w:r>
    </w:p>
    <w:p w14:paraId="08B6C60B" w14:textId="77777777" w:rsidR="00B45945" w:rsidRPr="001C2110" w:rsidRDefault="00B45945" w:rsidP="00B45945">
      <w:pPr>
        <w:pStyle w:val="Prrafode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jc w:val="both"/>
        <w:rPr>
          <w:rFonts w:asciiTheme="majorHAnsi" w:hAnsiTheme="majorHAnsi" w:cstheme="majorHAnsi"/>
          <w:lang w:val="es-EC"/>
        </w:rPr>
      </w:pPr>
      <w:r>
        <w:rPr>
          <w:rFonts w:asciiTheme="majorHAnsi" w:hAnsiTheme="majorHAnsi" w:cstheme="majorHAnsi"/>
          <w:lang w:val="es-EC"/>
        </w:rPr>
        <w:t>Categoria Principal</w:t>
      </w:r>
    </w:p>
    <w:p w14:paraId="66D84B97" w14:textId="77777777" w:rsidR="00B45945" w:rsidRPr="001C2110" w:rsidRDefault="00B45945" w:rsidP="00B45945">
      <w:pPr>
        <w:pStyle w:val="Prrafode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Universidad del Azuay</w:t>
      </w:r>
    </w:p>
    <w:p w14:paraId="12D8D785" w14:textId="77777777" w:rsidR="00B45945" w:rsidRDefault="00B45945" w:rsidP="00B45945">
      <w:pPr>
        <w:pStyle w:val="Prrafode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uto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Fecha: Marzo 1996 - hasta la fecha</w:t>
      </w:r>
    </w:p>
    <w:p w14:paraId="23D0BFDE" w14:textId="77777777" w:rsidR="00B45945" w:rsidRPr="001C2110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</w:rPr>
      </w:pPr>
    </w:p>
    <w:p w14:paraId="1A5D641E" w14:textId="37E15094" w:rsidR="00B45945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</w:rPr>
      </w:pPr>
      <w:r w:rsidRPr="001C2110">
        <w:rPr>
          <w:rFonts w:asciiTheme="majorHAnsi" w:hAnsiTheme="majorHAnsi" w:cstheme="majorHAnsi"/>
          <w:b/>
        </w:rPr>
        <w:t>Áreas de Docencia</w:t>
      </w:r>
      <w:r w:rsidRPr="001C2110">
        <w:rPr>
          <w:rFonts w:asciiTheme="majorHAnsi" w:hAnsiTheme="majorHAnsi" w:cstheme="majorHAnsi"/>
        </w:rPr>
        <w:t xml:space="preserve">: </w:t>
      </w:r>
      <w:r w:rsidR="00732146">
        <w:rPr>
          <w:rFonts w:asciiTheme="majorHAnsi" w:hAnsiTheme="majorHAnsi" w:cstheme="majorHAnsi"/>
        </w:rPr>
        <w:t>Cátedras teóricas y t</w:t>
      </w:r>
      <w:r w:rsidRPr="001C2110">
        <w:rPr>
          <w:rFonts w:asciiTheme="majorHAnsi" w:hAnsiTheme="majorHAnsi" w:cstheme="majorHAnsi"/>
        </w:rPr>
        <w:t>alleres proyectuales en las diversas carreras de diseño</w:t>
      </w:r>
      <w:r>
        <w:rPr>
          <w:rFonts w:asciiTheme="majorHAnsi" w:hAnsiTheme="majorHAnsi" w:cstheme="majorHAnsi"/>
        </w:rPr>
        <w:t xml:space="preserve">: </w:t>
      </w:r>
      <w:r w:rsidRPr="001C2110">
        <w:rPr>
          <w:rFonts w:asciiTheme="majorHAnsi" w:hAnsiTheme="majorHAnsi" w:cstheme="majorHAnsi"/>
        </w:rPr>
        <w:t>diseño de objetos, diseño de interiores, diseño textil e indumentaria, en áreas de reflexión y conocimiento</w:t>
      </w:r>
      <w:r>
        <w:rPr>
          <w:rFonts w:asciiTheme="majorHAnsi" w:hAnsiTheme="majorHAnsi" w:cstheme="majorHAnsi"/>
        </w:rPr>
        <w:t xml:space="preserve">, </w:t>
      </w:r>
      <w:r w:rsidRPr="001C2110">
        <w:rPr>
          <w:rFonts w:asciiTheme="majorHAnsi" w:hAnsiTheme="majorHAnsi" w:cstheme="majorHAnsi"/>
        </w:rPr>
        <w:t xml:space="preserve">talleres de diseño y proyectos de graduación. </w:t>
      </w:r>
    </w:p>
    <w:p w14:paraId="62B52DD1" w14:textId="4F37F23A" w:rsidR="00732146" w:rsidRPr="001C2110" w:rsidRDefault="00732146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Profesora de </w:t>
      </w:r>
      <w:proofErr w:type="spellStart"/>
      <w:r>
        <w:rPr>
          <w:rFonts w:asciiTheme="majorHAnsi" w:hAnsiTheme="majorHAnsi" w:cstheme="majorHAnsi"/>
        </w:rPr>
        <w:t>maestria</w:t>
      </w:r>
      <w:proofErr w:type="spellEnd"/>
      <w:r>
        <w:rPr>
          <w:rFonts w:asciiTheme="majorHAnsi" w:hAnsiTheme="majorHAnsi" w:cstheme="majorHAnsi"/>
        </w:rPr>
        <w:t xml:space="preserve"> en Diseño, Maestría en Proyectos de Diseño, Maestría en Diseño de Interiores</w:t>
      </w:r>
    </w:p>
    <w:p w14:paraId="54642E7A" w14:textId="54EEC354" w:rsidR="00B45945" w:rsidRDefault="00732146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 xml:space="preserve">Áreas de investigación: </w:t>
      </w:r>
      <w:r w:rsidR="00B45945" w:rsidRPr="001C2110">
        <w:rPr>
          <w:rFonts w:asciiTheme="majorHAnsi" w:hAnsiTheme="majorHAnsi" w:cstheme="majorHAnsi"/>
        </w:rPr>
        <w:t>investigación en proyectos de diseño-artesanía, innovación, investigación en Arquitectura vernácula, cultura y diseño.</w:t>
      </w:r>
      <w:r>
        <w:rPr>
          <w:rFonts w:asciiTheme="majorHAnsi" w:hAnsiTheme="majorHAnsi" w:cstheme="majorHAnsi"/>
        </w:rPr>
        <w:t xml:space="preserve"> </w:t>
      </w:r>
    </w:p>
    <w:p w14:paraId="2DF2EDE3" w14:textId="0521032F" w:rsidR="00732146" w:rsidRPr="001C2110" w:rsidRDefault="00732146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Miembro del Grupo de Investigación en Historia, Teoría y Epistemología del Diseño</w:t>
      </w:r>
    </w:p>
    <w:p w14:paraId="2257E0C7" w14:textId="77777777" w:rsidR="00B45945" w:rsidRPr="001C2110" w:rsidRDefault="00086FC9" w:rsidP="00B45945">
      <w:pPr>
        <w:pStyle w:val="CM5"/>
        <w:rPr>
          <w:rFonts w:asciiTheme="majorHAnsi" w:hAnsiTheme="majorHAnsi" w:cstheme="majorHAnsi"/>
          <w:color w:val="000000"/>
          <w:sz w:val="22"/>
          <w:szCs w:val="22"/>
          <w:lang w:val="es-EC"/>
        </w:rPr>
      </w:pPr>
      <w:r>
        <w:rPr>
          <w:rFonts w:asciiTheme="majorHAnsi" w:hAnsiTheme="majorHAnsi" w:cstheme="majorHAnsi"/>
          <w:noProof/>
          <w:sz w:val="22"/>
          <w:szCs w:val="22"/>
        </w:rPr>
        <w:pict w14:anchorId="2639833F">
          <v:rect id="_x0000_i1025" alt="" style="width:436.6pt;height:.05pt;mso-width-percent:0;mso-height-percent:0;mso-width-percent:0;mso-height-percent:0" o:hrpct="988" o:hralign="center" o:hrstd="t" o:hr="t" fillcolor="#9d9da1" stroked="f"/>
        </w:pict>
      </w:r>
    </w:p>
    <w:p w14:paraId="449C1B7E" w14:textId="5E83E210" w:rsidR="00B45945" w:rsidRPr="005E09DE" w:rsidRDefault="00B45945" w:rsidP="00732146">
      <w:pPr>
        <w:pStyle w:val="Ttulo2"/>
        <w:rPr>
          <w:color w:val="1F497D" w:themeColor="text2"/>
          <w:sz w:val="36"/>
          <w:szCs w:val="36"/>
          <w:lang w:val="es-ES_tradnl"/>
        </w:rPr>
      </w:pPr>
      <w:r w:rsidRPr="005E09DE">
        <w:rPr>
          <w:color w:val="1F497D" w:themeColor="text2"/>
          <w:sz w:val="36"/>
          <w:szCs w:val="36"/>
          <w:lang w:val="es-ES_tradnl"/>
        </w:rPr>
        <w:t>EXPERIENCIA EN GESTIÓN UNIVERSITARIA</w:t>
      </w:r>
    </w:p>
    <w:p w14:paraId="65226552" w14:textId="77777777" w:rsidR="00732146" w:rsidRPr="00732146" w:rsidRDefault="00732146" w:rsidP="00732146">
      <w:pPr>
        <w:rPr>
          <w:lang w:val="es-ES_tradnl"/>
        </w:rPr>
      </w:pPr>
    </w:p>
    <w:p w14:paraId="2D7820C1" w14:textId="2E933CF5" w:rsidR="00B45945" w:rsidRPr="00B45945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  <w:lang w:val="es-EC"/>
        </w:rPr>
      </w:pPr>
      <w:r>
        <w:rPr>
          <w:rFonts w:asciiTheme="majorHAnsi" w:hAnsiTheme="majorHAnsi" w:cstheme="majorHAnsi"/>
          <w:b/>
        </w:rPr>
        <w:t>Vicerrectora Académica, Universidad del Azuay, enero 2022 hasta la fecha.</w:t>
      </w:r>
    </w:p>
    <w:p w14:paraId="33D783B8" w14:textId="171B1228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Decana Facultad de Diseño, </w:t>
      </w:r>
      <w:r w:rsidRPr="001C2110">
        <w:rPr>
          <w:rFonts w:asciiTheme="majorHAnsi" w:hAnsiTheme="majorHAnsi" w:cstheme="majorHAnsi"/>
          <w:lang w:val="es-EC"/>
        </w:rPr>
        <w:t>Universidad de Azuay, desde 2017</w:t>
      </w:r>
      <w:r w:rsidR="00732146">
        <w:rPr>
          <w:rFonts w:asciiTheme="majorHAnsi" w:hAnsiTheme="majorHAnsi" w:cstheme="majorHAnsi"/>
          <w:lang w:val="es-EC"/>
        </w:rPr>
        <w:t>-diciembre 2022</w:t>
      </w:r>
    </w:p>
    <w:p w14:paraId="6DE5069A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Representante de los Decanos ante </w:t>
      </w:r>
      <w:r>
        <w:rPr>
          <w:rFonts w:asciiTheme="majorHAnsi" w:hAnsiTheme="majorHAnsi" w:cstheme="majorHAnsi"/>
          <w:b/>
          <w:lang w:val="es-EC"/>
        </w:rPr>
        <w:t>la Comisión</w:t>
      </w:r>
      <w:r w:rsidRPr="001C2110">
        <w:rPr>
          <w:rFonts w:asciiTheme="majorHAnsi" w:hAnsiTheme="majorHAnsi" w:cstheme="majorHAnsi"/>
          <w:b/>
          <w:lang w:val="es-EC"/>
        </w:rPr>
        <w:t xml:space="preserve"> Administrativ</w:t>
      </w:r>
      <w:r>
        <w:rPr>
          <w:rFonts w:asciiTheme="majorHAnsi" w:hAnsiTheme="majorHAnsi" w:cstheme="majorHAnsi"/>
          <w:b/>
          <w:lang w:val="es-EC"/>
        </w:rPr>
        <w:t>a</w:t>
      </w:r>
      <w:r w:rsidRPr="001C2110">
        <w:rPr>
          <w:rFonts w:asciiTheme="majorHAnsi" w:hAnsiTheme="majorHAnsi" w:cstheme="majorHAnsi"/>
          <w:b/>
          <w:lang w:val="es-EC"/>
        </w:rPr>
        <w:t xml:space="preserve">, </w:t>
      </w:r>
      <w:r w:rsidRPr="001C2110">
        <w:rPr>
          <w:rFonts w:asciiTheme="majorHAnsi" w:hAnsiTheme="majorHAnsi" w:cstheme="majorHAnsi"/>
          <w:lang w:val="es-EC"/>
        </w:rPr>
        <w:t xml:space="preserve">Universidad de Azuay, (elección anual), </w:t>
      </w:r>
      <w:r w:rsidRPr="001C2110">
        <w:rPr>
          <w:rFonts w:asciiTheme="majorHAnsi" w:hAnsiTheme="majorHAnsi" w:cstheme="majorHAnsi"/>
          <w:bCs/>
          <w:lang w:val="es-EC"/>
        </w:rPr>
        <w:t>años</w:t>
      </w:r>
      <w:r w:rsidRPr="001C2110">
        <w:rPr>
          <w:rFonts w:asciiTheme="majorHAnsi" w:hAnsiTheme="majorHAnsi" w:cstheme="majorHAnsi"/>
          <w:b/>
          <w:lang w:val="es-EC"/>
        </w:rPr>
        <w:t xml:space="preserve"> </w:t>
      </w:r>
      <w:r w:rsidRPr="001C2110">
        <w:rPr>
          <w:rFonts w:asciiTheme="majorHAnsi" w:hAnsiTheme="majorHAnsi" w:cstheme="majorHAnsi"/>
          <w:bCs/>
          <w:lang w:val="es-EC"/>
        </w:rPr>
        <w:t>2017, 2018, 2019, 2020, 2021</w:t>
      </w:r>
      <w:r w:rsidRPr="001C2110">
        <w:rPr>
          <w:rFonts w:asciiTheme="majorHAnsi" w:hAnsiTheme="majorHAnsi" w:cstheme="majorHAnsi"/>
          <w:lang w:val="es-EC"/>
        </w:rPr>
        <w:t xml:space="preserve">. </w:t>
      </w:r>
    </w:p>
    <w:p w14:paraId="063B3D35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Miembro de Consejo Universitario, </w:t>
      </w:r>
      <w:r w:rsidRPr="001C2110">
        <w:rPr>
          <w:rFonts w:asciiTheme="majorHAnsi" w:hAnsiTheme="majorHAnsi" w:cstheme="majorHAnsi"/>
          <w:lang w:val="es-EC"/>
        </w:rPr>
        <w:t>Universidad de Azuay, años 2013 y 2014, y desde enero 2017 hasta la fecha</w:t>
      </w:r>
    </w:p>
    <w:p w14:paraId="29A7C617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lastRenderedPageBreak/>
        <w:t xml:space="preserve">Subdecana Facultad de Diseño, </w:t>
      </w:r>
      <w:r w:rsidRPr="001C2110">
        <w:rPr>
          <w:rFonts w:asciiTheme="majorHAnsi" w:hAnsiTheme="majorHAnsi" w:cstheme="majorHAnsi"/>
          <w:lang w:val="es-EC"/>
        </w:rPr>
        <w:t xml:space="preserve">Universidad de Azuay, desde </w:t>
      </w:r>
      <w:r>
        <w:rPr>
          <w:rFonts w:asciiTheme="majorHAnsi" w:hAnsiTheme="majorHAnsi" w:cstheme="majorHAnsi"/>
          <w:lang w:val="es-EC"/>
        </w:rPr>
        <w:t>enero</w:t>
      </w:r>
      <w:r w:rsidRPr="001C2110">
        <w:rPr>
          <w:rFonts w:asciiTheme="majorHAnsi" w:hAnsiTheme="majorHAnsi" w:cstheme="majorHAnsi"/>
          <w:lang w:val="es-EC"/>
        </w:rPr>
        <w:t xml:space="preserve"> 2012 hasta diciembre 2016.</w:t>
      </w:r>
    </w:p>
    <w:p w14:paraId="24671DCC" w14:textId="77777777" w:rsidR="00B45945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b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>Miembro</w:t>
      </w:r>
      <w:r>
        <w:rPr>
          <w:rFonts w:asciiTheme="majorHAnsi" w:hAnsiTheme="majorHAnsi" w:cstheme="majorHAnsi"/>
          <w:b/>
          <w:lang w:val="es-EC"/>
        </w:rPr>
        <w:t xml:space="preserve"> del Consejo de Facultad, Facultad de Diseño: </w:t>
      </w:r>
      <w:r>
        <w:rPr>
          <w:rFonts w:asciiTheme="majorHAnsi" w:hAnsiTheme="majorHAnsi" w:cstheme="majorHAnsi"/>
          <w:bCs/>
          <w:lang w:val="es-EC"/>
        </w:rPr>
        <w:t>2006-2012</w:t>
      </w:r>
    </w:p>
    <w:p w14:paraId="22EEF2DA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b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 </w:t>
      </w:r>
      <w:r>
        <w:rPr>
          <w:rFonts w:asciiTheme="majorHAnsi" w:hAnsiTheme="majorHAnsi" w:cstheme="majorHAnsi"/>
          <w:b/>
          <w:lang w:val="es-EC"/>
        </w:rPr>
        <w:t xml:space="preserve">Integrante del equipo </w:t>
      </w:r>
      <w:r w:rsidRPr="001C2110">
        <w:rPr>
          <w:rFonts w:asciiTheme="majorHAnsi" w:hAnsiTheme="majorHAnsi" w:cstheme="majorHAnsi"/>
          <w:lang w:val="es-EC"/>
        </w:rPr>
        <w:t>encargado de las revisiones y propuestas curriculares de la Facultad de diseño. Años 2000: división en especialidades de Diseño</w:t>
      </w:r>
      <w:r>
        <w:rPr>
          <w:rFonts w:asciiTheme="majorHAnsi" w:hAnsiTheme="majorHAnsi" w:cstheme="majorHAnsi"/>
          <w:lang w:val="es-EC"/>
        </w:rPr>
        <w:t xml:space="preserve"> (coordinadora)</w:t>
      </w:r>
      <w:r w:rsidRPr="001C2110">
        <w:rPr>
          <w:rFonts w:asciiTheme="majorHAnsi" w:hAnsiTheme="majorHAnsi" w:cstheme="majorHAnsi"/>
          <w:lang w:val="es-EC"/>
        </w:rPr>
        <w:t xml:space="preserve">, 2009: reforma curricular , 2018 </w:t>
      </w:r>
      <w:r>
        <w:rPr>
          <w:rFonts w:asciiTheme="majorHAnsi" w:hAnsiTheme="majorHAnsi" w:cstheme="majorHAnsi"/>
          <w:lang w:val="es-EC"/>
        </w:rPr>
        <w:t xml:space="preserve">(coordinadora) </w:t>
      </w:r>
      <w:r w:rsidRPr="001C2110">
        <w:rPr>
          <w:rFonts w:asciiTheme="majorHAnsi" w:hAnsiTheme="majorHAnsi" w:cstheme="majorHAnsi"/>
          <w:lang w:val="es-EC"/>
        </w:rPr>
        <w:t>rediseño carreras.</w:t>
      </w:r>
    </w:p>
    <w:p w14:paraId="43E76392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b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Coordinadora de la Carrera de Diseño de Objetos, </w:t>
      </w:r>
      <w:r w:rsidRPr="001C2110">
        <w:rPr>
          <w:rFonts w:asciiTheme="majorHAnsi" w:hAnsiTheme="majorHAnsi" w:cstheme="majorHAnsi"/>
          <w:lang w:val="es-EC"/>
        </w:rPr>
        <w:t>Febrero del 2000 hasta Mayo 2006, Universidad del Azuay</w:t>
      </w:r>
    </w:p>
    <w:p w14:paraId="1EE3B1BB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b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Directora de de la Carrera de Diseño de Interiores, </w:t>
      </w:r>
      <w:r w:rsidRPr="001C2110">
        <w:rPr>
          <w:rFonts w:asciiTheme="majorHAnsi" w:hAnsiTheme="majorHAnsi" w:cstheme="majorHAnsi"/>
          <w:lang w:val="es-EC"/>
        </w:rPr>
        <w:t>Mayo 2006 – Febrero 2012 , Universidad del Azuay</w:t>
      </w:r>
    </w:p>
    <w:p w14:paraId="202616AC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>Integrante de la Junta Académica de Diseño Textil y Moda</w:t>
      </w:r>
      <w:r w:rsidRPr="001C2110">
        <w:rPr>
          <w:rFonts w:asciiTheme="majorHAnsi" w:hAnsiTheme="majorHAnsi" w:cstheme="majorHAnsi"/>
          <w:lang w:val="es-EC"/>
        </w:rPr>
        <w:t>: desde 2006-2012 Universidad del Azuay.</w:t>
      </w:r>
    </w:p>
    <w:p w14:paraId="70407FC0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Miembro del Consejo Universitario, Universidad del Azuay, </w:t>
      </w:r>
      <w:r w:rsidRPr="001C2110">
        <w:rPr>
          <w:rFonts w:asciiTheme="majorHAnsi" w:hAnsiTheme="majorHAnsi" w:cstheme="majorHAnsi"/>
          <w:lang w:val="es-EC"/>
        </w:rPr>
        <w:t>Febrero 2012-Febrero 2014</w:t>
      </w:r>
    </w:p>
    <w:p w14:paraId="7571DC96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 xml:space="preserve">Miembro del Consejo Académico y Comisión Académica,  Universidad del Azuay, </w:t>
      </w:r>
      <w:r w:rsidRPr="001C2110">
        <w:rPr>
          <w:rFonts w:asciiTheme="majorHAnsi" w:hAnsiTheme="majorHAnsi" w:cstheme="majorHAnsi"/>
          <w:lang w:val="es-EC"/>
        </w:rPr>
        <w:t>Febrero 2012- Enero 2017</w:t>
      </w:r>
    </w:p>
    <w:p w14:paraId="2C285FA7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>Miembro del Consejo de Evaluación y Aseguramiento de la Calidad de la Universidad del Azuay</w:t>
      </w:r>
      <w:r w:rsidRPr="001C2110">
        <w:rPr>
          <w:rFonts w:asciiTheme="majorHAnsi" w:hAnsiTheme="majorHAnsi" w:cstheme="majorHAnsi"/>
          <w:lang w:val="es-EC"/>
        </w:rPr>
        <w:t>, por delegación del Vicerrectorado, Marzo 2013 – Enero 2017</w:t>
      </w:r>
    </w:p>
    <w:p w14:paraId="23EA5892" w14:textId="77777777" w:rsidR="00B45945" w:rsidRPr="001C2110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>Miembro de la Comisión de Evaluación Docente de la Universidad del Azuay</w:t>
      </w:r>
      <w:r w:rsidRPr="001C2110">
        <w:rPr>
          <w:rFonts w:asciiTheme="majorHAnsi" w:hAnsiTheme="majorHAnsi" w:cstheme="majorHAnsi"/>
          <w:lang w:val="es-EC"/>
        </w:rPr>
        <w:t>. Julio 2014 hasta julio 2017.</w:t>
      </w:r>
    </w:p>
    <w:p w14:paraId="705496C7" w14:textId="77777777" w:rsidR="00B45945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b/>
          <w:lang w:val="es-EC"/>
        </w:rPr>
        <w:t>Participación en la formulación de la Maestría en proyectos de Diseño</w:t>
      </w:r>
      <w:r w:rsidRPr="001C2110">
        <w:rPr>
          <w:rFonts w:asciiTheme="majorHAnsi" w:hAnsiTheme="majorHAnsi" w:cstheme="majorHAnsi"/>
          <w:lang w:val="es-EC"/>
        </w:rPr>
        <w:t xml:space="preserve">, aprobada por el CES en enero 2014. </w:t>
      </w:r>
    </w:p>
    <w:p w14:paraId="48C8A820" w14:textId="7CF59940" w:rsidR="00732146" w:rsidRPr="001C2110" w:rsidRDefault="00732146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lang w:val="es-EC"/>
        </w:rPr>
      </w:pPr>
      <w:r>
        <w:rPr>
          <w:rFonts w:asciiTheme="majorHAnsi" w:hAnsiTheme="majorHAnsi" w:cstheme="majorHAnsi"/>
          <w:b/>
          <w:lang w:val="es-EC"/>
        </w:rPr>
        <w:t xml:space="preserve">Formulación mastría en Innovación y sostenibilidad,  </w:t>
      </w:r>
      <w:r w:rsidRPr="00732146">
        <w:rPr>
          <w:rFonts w:asciiTheme="majorHAnsi" w:hAnsiTheme="majorHAnsi" w:cstheme="majorHAnsi"/>
          <w:bCs/>
          <w:lang w:val="es-EC"/>
        </w:rPr>
        <w:t>aprobada en febrero 2025</w:t>
      </w:r>
    </w:p>
    <w:p w14:paraId="782943E7" w14:textId="77777777" w:rsidR="00B45945" w:rsidRPr="00192DEC" w:rsidRDefault="00B45945" w:rsidP="00B45945">
      <w:pPr>
        <w:pStyle w:val="Prrafodelista"/>
        <w:numPr>
          <w:ilvl w:val="0"/>
          <w:numId w:val="2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ajorHAnsi" w:hAnsiTheme="majorHAnsi" w:cstheme="majorHAnsi"/>
          <w:color w:val="000000"/>
          <w:lang w:val="es-EC"/>
        </w:rPr>
      </w:pPr>
      <w:r w:rsidRPr="00192DEC">
        <w:rPr>
          <w:rFonts w:asciiTheme="majorHAnsi" w:hAnsiTheme="majorHAnsi" w:cstheme="majorHAnsi"/>
          <w:b/>
          <w:lang w:val="es-EC"/>
        </w:rPr>
        <w:t xml:space="preserve">Vocal del IERSE: </w:t>
      </w:r>
      <w:r w:rsidRPr="008514C1">
        <w:rPr>
          <w:rFonts w:asciiTheme="majorHAnsi" w:hAnsiTheme="majorHAnsi" w:cstheme="majorHAnsi"/>
          <w:bCs/>
          <w:lang w:val="es-EC"/>
        </w:rPr>
        <w:t>Instituto ecuetoriano de regimen secccional,  2006-2012</w:t>
      </w:r>
      <w:r w:rsidR="00086FC9">
        <w:rPr>
          <w:rFonts w:asciiTheme="majorHAnsi" w:hAnsiTheme="majorHAnsi" w:cstheme="majorHAnsi"/>
          <w:noProof/>
        </w:rPr>
        <w:pict w14:anchorId="733F9ABA">
          <v:rect id="_x0000_i1026" alt="" style="width:178.95pt;height:.05pt;mso-width-percent:0;mso-height-percent:0;mso-width-percent:0;mso-height-percent:0" o:hrpct="405" o:hralign="center" o:hrstd="t" o:hr="t" fillcolor="#9d9da1" stroked="f"/>
        </w:pict>
      </w:r>
    </w:p>
    <w:p w14:paraId="6EDBFDDE" w14:textId="77777777" w:rsidR="00B45945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b/>
        </w:rPr>
      </w:pPr>
    </w:p>
    <w:p w14:paraId="5B5A4419" w14:textId="240C658C" w:rsidR="00B45945" w:rsidRPr="004231DD" w:rsidRDefault="00B45945" w:rsidP="00B45945">
      <w:pPr>
        <w:pStyle w:val="Ttulo2"/>
        <w:rPr>
          <w:sz w:val="36"/>
          <w:szCs w:val="36"/>
          <w:lang w:val="es-ES_tradnl"/>
        </w:rPr>
      </w:pPr>
      <w:r>
        <w:rPr>
          <w:sz w:val="36"/>
          <w:szCs w:val="36"/>
          <w:lang w:val="es-ES_tradnl"/>
        </w:rPr>
        <w:t>PUBLICACIONES</w:t>
      </w:r>
    </w:p>
    <w:p w14:paraId="0CDC80E2" w14:textId="77777777" w:rsidR="00B45945" w:rsidRDefault="00B45945" w:rsidP="00B45945"/>
    <w:p w14:paraId="7738755F" w14:textId="30547390" w:rsidR="00B45945" w:rsidRPr="00732146" w:rsidRDefault="00B45945" w:rsidP="00B45945">
      <w:pPr>
        <w:rPr>
          <w:rFonts w:asciiTheme="majorHAnsi" w:hAnsiTheme="majorHAnsi" w:cstheme="majorHAnsi"/>
          <w:b/>
          <w:bCs/>
          <w:color w:val="E36C0A" w:themeColor="accent6" w:themeShade="BF"/>
        </w:rPr>
      </w:pPr>
      <w:proofErr w:type="spellStart"/>
      <w:r w:rsidRPr="00B45945">
        <w:rPr>
          <w:rFonts w:asciiTheme="majorHAnsi" w:hAnsiTheme="majorHAnsi" w:cstheme="majorHAnsi"/>
          <w:b/>
          <w:bCs/>
          <w:color w:val="E36C0A" w:themeColor="accent6" w:themeShade="BF"/>
        </w:rPr>
        <w:t>ARTíCULOS</w:t>
      </w:r>
      <w:proofErr w:type="spellEnd"/>
      <w:r w:rsidRPr="00B45945">
        <w:rPr>
          <w:rFonts w:asciiTheme="majorHAnsi" w:hAnsiTheme="majorHAnsi" w:cstheme="majorHAnsi"/>
          <w:b/>
          <w:bCs/>
          <w:color w:val="E36C0A" w:themeColor="accent6" w:themeShade="BF"/>
        </w:rPr>
        <w:t xml:space="preserve"> INDEXADOS </w:t>
      </w:r>
    </w:p>
    <w:p w14:paraId="4BFBA942" w14:textId="77777777" w:rsidR="00B45945" w:rsidRPr="002D202C" w:rsidRDefault="00B45945" w:rsidP="00B45945">
      <w:pPr>
        <w:rPr>
          <w:rFonts w:asciiTheme="majorHAnsi" w:hAnsiTheme="majorHAnsi" w:cstheme="majorHAnsi"/>
          <w:color w:val="000000" w:themeColor="text1"/>
        </w:rPr>
      </w:pPr>
      <w:r w:rsidRPr="002D202C">
        <w:rPr>
          <w:rFonts w:asciiTheme="majorHAnsi" w:hAnsiTheme="majorHAnsi" w:cstheme="majorHAnsi"/>
          <w:color w:val="000000" w:themeColor="text1"/>
        </w:rPr>
        <w:t xml:space="preserve">Malo </w:t>
      </w:r>
      <w:proofErr w:type="gramStart"/>
      <w:r w:rsidRPr="002D202C">
        <w:rPr>
          <w:rFonts w:asciiTheme="majorHAnsi" w:hAnsiTheme="majorHAnsi" w:cstheme="majorHAnsi"/>
          <w:color w:val="000000" w:themeColor="text1"/>
        </w:rPr>
        <w:t>G.(</w:t>
      </w:r>
      <w:proofErr w:type="gramEnd"/>
      <w:r>
        <w:rPr>
          <w:rFonts w:asciiTheme="majorHAnsi" w:hAnsiTheme="majorHAnsi" w:cstheme="majorHAnsi"/>
          <w:color w:val="000000" w:themeColor="text1"/>
        </w:rPr>
        <w:t xml:space="preserve">2020- </w:t>
      </w:r>
      <w:r w:rsidRPr="002D202C">
        <w:rPr>
          <w:rFonts w:asciiTheme="majorHAnsi" w:hAnsiTheme="majorHAnsi" w:cstheme="majorHAnsi"/>
          <w:color w:val="000000" w:themeColor="text1"/>
        </w:rPr>
        <w:t xml:space="preserve">2021). </w:t>
      </w:r>
      <w:r w:rsidRPr="002D202C"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Resonancias de </w:t>
      </w:r>
      <w:r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la </w:t>
      </w:r>
      <w:r w:rsidRPr="002D202C">
        <w:rPr>
          <w:rFonts w:asciiTheme="majorHAnsi" w:hAnsiTheme="majorHAnsi" w:cstheme="majorHAnsi"/>
          <w:color w:val="000000" w:themeColor="text1"/>
          <w:sz w:val="21"/>
          <w:szCs w:val="21"/>
        </w:rPr>
        <w:t>Bauhaus en Latinoamérica y el caso de la Escuela de Diseño en Cuenca, Ecuador</w:t>
      </w:r>
      <w:r>
        <w:rPr>
          <w:rFonts w:asciiTheme="majorHAnsi" w:hAnsiTheme="majorHAnsi" w:cstheme="majorHAnsi"/>
          <w:color w:val="000000" w:themeColor="text1"/>
          <w:sz w:val="21"/>
          <w:szCs w:val="21"/>
        </w:rPr>
        <w:t>.</w:t>
      </w:r>
      <w:r w:rsidRPr="002D202C"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 Entre similitudes y diferencias, ¿una Bauhaus </w:t>
      </w:r>
      <w:proofErr w:type="spellStart"/>
      <w:r w:rsidRPr="002D202C">
        <w:rPr>
          <w:rFonts w:asciiTheme="majorHAnsi" w:hAnsiTheme="majorHAnsi" w:cstheme="majorHAnsi"/>
          <w:color w:val="000000" w:themeColor="text1"/>
          <w:sz w:val="21"/>
          <w:szCs w:val="21"/>
        </w:rPr>
        <w:t>latinoamericana</w:t>
      </w:r>
      <w:proofErr w:type="gramStart"/>
      <w:r w:rsidRPr="002D202C">
        <w:rPr>
          <w:rFonts w:asciiTheme="majorHAnsi" w:hAnsiTheme="majorHAnsi" w:cstheme="majorHAnsi"/>
          <w:color w:val="000000" w:themeColor="text1"/>
          <w:sz w:val="21"/>
          <w:szCs w:val="21"/>
        </w:rPr>
        <w:t>?.</w:t>
      </w:r>
      <w:r w:rsidRPr="002D202C">
        <w:rPr>
          <w:rFonts w:asciiTheme="majorHAnsi" w:hAnsiTheme="majorHAnsi" w:cstheme="majorHAnsi"/>
          <w:color w:val="000000" w:themeColor="text1"/>
        </w:rPr>
        <w:t>Cuadernos</w:t>
      </w:r>
      <w:proofErr w:type="spellEnd"/>
      <w:proofErr w:type="gramEnd"/>
      <w:r w:rsidRPr="002D202C">
        <w:rPr>
          <w:rFonts w:asciiTheme="majorHAnsi" w:hAnsiTheme="majorHAnsi" w:cstheme="majorHAnsi"/>
          <w:color w:val="000000" w:themeColor="text1"/>
        </w:rPr>
        <w:t xml:space="preserve"> del Centro de Estudios en Diseño y Comunicación Nº113. </w:t>
      </w:r>
      <w:r w:rsidRPr="002D202C">
        <w:rPr>
          <w:rStyle w:val="nfasis"/>
          <w:rFonts w:asciiTheme="majorHAnsi" w:hAnsiTheme="majorHAnsi" w:cstheme="majorHAnsi"/>
          <w:color w:val="000000" w:themeColor="text1"/>
        </w:rPr>
        <w:t>ISSN Impresión 1668-0227</w:t>
      </w:r>
      <w:r w:rsidRPr="002D202C">
        <w:rPr>
          <w:rFonts w:asciiTheme="majorHAnsi" w:hAnsiTheme="majorHAnsi" w:cstheme="majorHAnsi"/>
          <w:color w:val="000000" w:themeColor="text1"/>
        </w:rPr>
        <w:t>.</w:t>
      </w:r>
      <w:r w:rsidRPr="002D202C">
        <w:rPr>
          <w:rStyle w:val="nfasis"/>
          <w:rFonts w:asciiTheme="majorHAnsi" w:hAnsiTheme="majorHAnsi" w:cstheme="majorHAnsi"/>
          <w:color w:val="000000" w:themeColor="text1"/>
        </w:rPr>
        <w:t>ISSN Online: 1853-3523</w:t>
      </w:r>
      <w:r w:rsidRPr="002D202C">
        <w:rPr>
          <w:rFonts w:asciiTheme="majorHAnsi" w:hAnsiTheme="majorHAnsi" w:cstheme="majorHAnsi"/>
          <w:color w:val="000000" w:themeColor="text1"/>
        </w:rPr>
        <w:br/>
      </w:r>
      <w:r w:rsidRPr="002D202C">
        <w:rPr>
          <w:rStyle w:val="nfasis"/>
          <w:rFonts w:asciiTheme="majorHAnsi" w:hAnsiTheme="majorHAnsi" w:cstheme="majorHAnsi"/>
          <w:color w:val="000000" w:themeColor="text1"/>
        </w:rPr>
        <w:t>DOI: </w:t>
      </w:r>
      <w:hyperlink r:id="rId11" w:tgtFrame="_blank" w:history="1">
        <w:r w:rsidRPr="002D202C">
          <w:rPr>
            <w:rStyle w:val="Hipervnculo"/>
            <w:rFonts w:asciiTheme="majorHAnsi" w:hAnsiTheme="majorHAnsi" w:cstheme="majorHAnsi"/>
            <w:color w:val="000000" w:themeColor="text1"/>
          </w:rPr>
          <w:t>https://doi.org/10.18682/cdc.vi113</w:t>
        </w:r>
      </w:hyperlink>
    </w:p>
    <w:p w14:paraId="10992A76" w14:textId="77777777" w:rsidR="00B45945" w:rsidRDefault="00086FC9" w:rsidP="00B45945">
      <w:pPr>
        <w:rPr>
          <w:rFonts w:asciiTheme="majorHAnsi" w:hAnsiTheme="majorHAnsi" w:cstheme="majorHAnsi"/>
        </w:rPr>
      </w:pPr>
      <w:hyperlink r:id="rId12" w:history="1">
        <w:r w:rsidR="00B45945" w:rsidRPr="005246F8">
          <w:rPr>
            <w:rStyle w:val="Hipervnculo"/>
            <w:rFonts w:asciiTheme="majorHAnsi" w:hAnsiTheme="majorHAnsi" w:cstheme="majorHAnsi"/>
          </w:rPr>
          <w:t>https://fido.palermo.edu/servicios_dyc/publicacionesdc/cuadernos/detalle_articulo.php?id_libro=842&amp;id_articulo=17327</w:t>
        </w:r>
      </w:hyperlink>
    </w:p>
    <w:p w14:paraId="5EFEB068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6BC260D1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1B09265E" w14:textId="77777777" w:rsidR="00B45945" w:rsidRPr="002D202C" w:rsidRDefault="00B45945" w:rsidP="00B45945">
      <w:pPr>
        <w:pStyle w:val="Ttulo2"/>
        <w:spacing w:before="0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2D202C">
        <w:rPr>
          <w:rFonts w:cstheme="majorHAnsi"/>
          <w:b w:val="0"/>
          <w:bCs w:val="0"/>
          <w:color w:val="000000" w:themeColor="text1"/>
          <w:sz w:val="22"/>
          <w:szCs w:val="22"/>
        </w:rPr>
        <w:t xml:space="preserve">Malo G. (2020). Entre la forma de habitar y las formas para habitar. Vivienda campesina y arquitectura </w:t>
      </w:r>
      <w:proofErr w:type="spellStart"/>
      <w:proofErr w:type="gramStart"/>
      <w:r w:rsidRPr="002D202C">
        <w:rPr>
          <w:rFonts w:cstheme="majorHAnsi"/>
          <w:b w:val="0"/>
          <w:bCs w:val="0"/>
          <w:color w:val="000000" w:themeColor="text1"/>
          <w:sz w:val="22"/>
          <w:szCs w:val="22"/>
        </w:rPr>
        <w:t>vernácula:nociones</w:t>
      </w:r>
      <w:proofErr w:type="spellEnd"/>
      <w:proofErr w:type="gramEnd"/>
      <w:r w:rsidRPr="002D202C">
        <w:rPr>
          <w:rFonts w:cstheme="majorHAnsi"/>
          <w:b w:val="0"/>
          <w:bCs w:val="0"/>
          <w:color w:val="000000" w:themeColor="text1"/>
          <w:sz w:val="22"/>
          <w:szCs w:val="22"/>
        </w:rPr>
        <w:t xml:space="preserve"> morfológicas. Cuadernos del Centro de Estudios en Diseño y Comunicación Nº86. </w:t>
      </w:r>
      <w:r w:rsidRPr="002D202C">
        <w:rPr>
          <w:rStyle w:val="nfasis"/>
          <w:rFonts w:cstheme="majorHAnsi"/>
          <w:b w:val="0"/>
          <w:bCs w:val="0"/>
          <w:color w:val="000000" w:themeColor="text1"/>
          <w:sz w:val="22"/>
          <w:szCs w:val="22"/>
        </w:rPr>
        <w:t>ISSN Impresión 1668-0227</w:t>
      </w:r>
      <w:r w:rsidRPr="002D202C">
        <w:rPr>
          <w:rFonts w:cstheme="majorHAnsi"/>
          <w:b w:val="0"/>
          <w:bCs w:val="0"/>
          <w:color w:val="000000" w:themeColor="text1"/>
          <w:sz w:val="22"/>
          <w:szCs w:val="22"/>
        </w:rPr>
        <w:t xml:space="preserve">, </w:t>
      </w:r>
      <w:r w:rsidRPr="002D202C">
        <w:rPr>
          <w:rStyle w:val="nfasis"/>
          <w:rFonts w:cstheme="majorHAnsi"/>
          <w:b w:val="0"/>
          <w:bCs w:val="0"/>
          <w:color w:val="000000" w:themeColor="text1"/>
          <w:sz w:val="22"/>
          <w:szCs w:val="22"/>
        </w:rPr>
        <w:t>ISSN Online: 1853-3523</w:t>
      </w:r>
      <w:r w:rsidRPr="002D202C">
        <w:rPr>
          <w:rFonts w:cstheme="majorHAnsi"/>
          <w:b w:val="0"/>
          <w:bCs w:val="0"/>
          <w:color w:val="000000" w:themeColor="text1"/>
          <w:sz w:val="22"/>
          <w:szCs w:val="22"/>
        </w:rPr>
        <w:br/>
      </w:r>
      <w:r w:rsidRPr="002D202C">
        <w:rPr>
          <w:rStyle w:val="nfasis"/>
          <w:rFonts w:cstheme="majorHAnsi"/>
          <w:b w:val="0"/>
          <w:bCs w:val="0"/>
          <w:color w:val="000000" w:themeColor="text1"/>
          <w:sz w:val="22"/>
          <w:szCs w:val="22"/>
        </w:rPr>
        <w:t>DOI: </w:t>
      </w:r>
      <w:hyperlink r:id="rId13" w:tgtFrame="_blank" w:history="1">
        <w:r w:rsidRPr="002D202C">
          <w:rPr>
            <w:rStyle w:val="Hipervnculo"/>
            <w:rFonts w:cstheme="majorHAnsi"/>
            <w:b w:val="0"/>
            <w:bCs w:val="0"/>
            <w:color w:val="000000" w:themeColor="text1"/>
            <w:sz w:val="22"/>
            <w:szCs w:val="22"/>
          </w:rPr>
          <w:t>https://doi.org/10.18682/cdc.vi86</w:t>
        </w:r>
      </w:hyperlink>
    </w:p>
    <w:p w14:paraId="63EACE69" w14:textId="32E222A5" w:rsidR="00B45945" w:rsidRPr="00732146" w:rsidRDefault="00086FC9" w:rsidP="00B45945">
      <w:pPr>
        <w:rPr>
          <w:rStyle w:val="Hipervnculo"/>
          <w:rFonts w:asciiTheme="majorHAnsi" w:hAnsiTheme="majorHAnsi" w:cstheme="majorHAnsi"/>
          <w:color w:val="000000" w:themeColor="text1"/>
        </w:rPr>
      </w:pPr>
      <w:hyperlink r:id="rId14" w:history="1">
        <w:r w:rsidR="00B45945" w:rsidRPr="00732146">
          <w:rPr>
            <w:rStyle w:val="Hipervnculo"/>
            <w:rFonts w:asciiTheme="majorHAnsi" w:hAnsiTheme="majorHAnsi" w:cstheme="majorHAnsi"/>
            <w:color w:val="000000" w:themeColor="text1"/>
          </w:rPr>
          <w:t>https://fido.palermo.edu/servicios_dyc/publicacionesdc/cuadernos/detalle_articulo.php?id_libro=773&amp;id_articulo=16144</w:t>
        </w:r>
      </w:hyperlink>
    </w:p>
    <w:p w14:paraId="41FD6DB5" w14:textId="77777777" w:rsidR="00B45945" w:rsidRPr="00732146" w:rsidRDefault="00B45945" w:rsidP="00B45945">
      <w:pPr>
        <w:rPr>
          <w:rFonts w:asciiTheme="majorHAnsi" w:hAnsiTheme="majorHAnsi" w:cstheme="majorHAnsi"/>
          <w:color w:val="000000" w:themeColor="text1"/>
        </w:rPr>
      </w:pPr>
      <w:r w:rsidRPr="00732146">
        <w:rPr>
          <w:rFonts w:asciiTheme="majorHAnsi" w:hAnsiTheme="majorHAnsi" w:cstheme="majorHAnsi"/>
          <w:color w:val="000000" w:themeColor="text1"/>
        </w:rPr>
        <w:t xml:space="preserve">Malo G. (2020). INTERSECCIONES DISEÑO - </w:t>
      </w:r>
      <w:proofErr w:type="gramStart"/>
      <w:r w:rsidRPr="00732146">
        <w:rPr>
          <w:rFonts w:asciiTheme="majorHAnsi" w:hAnsiTheme="majorHAnsi" w:cstheme="majorHAnsi"/>
          <w:color w:val="000000" w:themeColor="text1"/>
        </w:rPr>
        <w:t>ARTESANÍA :</w:t>
      </w:r>
      <w:proofErr w:type="gramEnd"/>
      <w:r w:rsidRPr="00732146">
        <w:rPr>
          <w:rFonts w:asciiTheme="majorHAnsi" w:hAnsiTheme="majorHAnsi" w:cstheme="majorHAnsi"/>
          <w:color w:val="000000" w:themeColor="text1"/>
        </w:rPr>
        <w:t xml:space="preserve"> Una construcción de sentido para mundos y contextos diversos. </w:t>
      </w:r>
      <w:r w:rsidRPr="00732146">
        <w:rPr>
          <w:rFonts w:asciiTheme="majorHAnsi" w:hAnsiTheme="majorHAnsi" w:cstheme="majorHAnsi"/>
          <w:i/>
          <w:iCs/>
          <w:color w:val="000000" w:themeColor="text1"/>
        </w:rPr>
        <w:t>DISEÑO ARTE Y ARQUITECTURA</w:t>
      </w:r>
      <w:r w:rsidRPr="00732146">
        <w:rPr>
          <w:rFonts w:asciiTheme="majorHAnsi" w:hAnsiTheme="majorHAnsi" w:cstheme="majorHAnsi"/>
          <w:color w:val="000000" w:themeColor="text1"/>
        </w:rPr>
        <w:t>, </w:t>
      </w:r>
      <w:r w:rsidRPr="00732146">
        <w:rPr>
          <w:rFonts w:asciiTheme="majorHAnsi" w:hAnsiTheme="majorHAnsi" w:cstheme="majorHAnsi"/>
          <w:i/>
          <w:iCs/>
          <w:color w:val="000000" w:themeColor="text1"/>
        </w:rPr>
        <w:t>1</w:t>
      </w:r>
      <w:r w:rsidRPr="00732146">
        <w:rPr>
          <w:rFonts w:asciiTheme="majorHAnsi" w:hAnsiTheme="majorHAnsi" w:cstheme="majorHAnsi"/>
          <w:color w:val="000000" w:themeColor="text1"/>
        </w:rPr>
        <w:t xml:space="preserve">(8), 99 - 106. </w:t>
      </w:r>
      <w:hyperlink r:id="rId15" w:history="1">
        <w:r w:rsidRPr="00732146">
          <w:rPr>
            <w:rStyle w:val="Hipervnculo"/>
            <w:rFonts w:asciiTheme="majorHAnsi" w:hAnsiTheme="majorHAnsi" w:cstheme="majorHAnsi"/>
            <w:color w:val="000000" w:themeColor="text1"/>
          </w:rPr>
          <w:t>https://doi.org/10.33324/daya.v1i8.280</w:t>
        </w:r>
      </w:hyperlink>
    </w:p>
    <w:p w14:paraId="390C6C30" w14:textId="2857EAC9" w:rsidR="00B45945" w:rsidRPr="00732146" w:rsidRDefault="00086FC9" w:rsidP="00B45945">
      <w:pPr>
        <w:rPr>
          <w:rFonts w:asciiTheme="majorHAnsi" w:hAnsiTheme="majorHAnsi" w:cstheme="majorHAnsi"/>
          <w:color w:val="000000" w:themeColor="text1"/>
          <w:u w:val="single"/>
        </w:rPr>
      </w:pPr>
      <w:hyperlink r:id="rId16" w:history="1">
        <w:r w:rsidR="00B45945" w:rsidRPr="00732146">
          <w:rPr>
            <w:rStyle w:val="Hipervnculo"/>
            <w:rFonts w:asciiTheme="majorHAnsi" w:hAnsiTheme="majorHAnsi" w:cstheme="majorHAnsi"/>
            <w:color w:val="000000" w:themeColor="text1"/>
          </w:rPr>
          <w:t>http://revistas.uazuay.edu.ec/index.php/daya/article/view/280</w:t>
        </w:r>
      </w:hyperlink>
    </w:p>
    <w:p w14:paraId="2C9F34EC" w14:textId="77777777" w:rsidR="00B45945" w:rsidRPr="002D202C" w:rsidRDefault="00B45945" w:rsidP="00B45945">
      <w:pPr>
        <w:shd w:val="clear" w:color="auto" w:fill="FFFFFF"/>
        <w:rPr>
          <w:rFonts w:asciiTheme="majorHAnsi" w:hAnsiTheme="majorHAnsi" w:cstheme="majorHAnsi"/>
        </w:rPr>
      </w:pPr>
      <w:r w:rsidRPr="002D202C">
        <w:rPr>
          <w:rFonts w:asciiTheme="majorHAnsi" w:hAnsiTheme="majorHAnsi" w:cstheme="majorHAnsi"/>
        </w:rPr>
        <w:t>Tamayo Abril, J., Malo, G., &amp; García, G. (2019). El dibujo y su aporte a la identificación de valores de la arquitectura vernácula. </w:t>
      </w:r>
      <w:proofErr w:type="spellStart"/>
      <w:r w:rsidRPr="002D202C">
        <w:rPr>
          <w:rFonts w:asciiTheme="majorHAnsi" w:hAnsiTheme="majorHAnsi" w:cstheme="majorHAnsi"/>
          <w:i/>
          <w:iCs/>
        </w:rPr>
        <w:t>Estoa</w:t>
      </w:r>
      <w:proofErr w:type="spellEnd"/>
      <w:r w:rsidRPr="002D202C">
        <w:rPr>
          <w:rFonts w:asciiTheme="majorHAnsi" w:hAnsiTheme="majorHAnsi" w:cstheme="majorHAnsi"/>
          <w:i/>
          <w:iCs/>
        </w:rPr>
        <w:t>. Revista De La Facultad De Arquitectura Y Urbanismo De La Universidad De Cuenca</w:t>
      </w:r>
      <w:r w:rsidRPr="002D202C">
        <w:rPr>
          <w:rFonts w:asciiTheme="majorHAnsi" w:hAnsiTheme="majorHAnsi" w:cstheme="majorHAnsi"/>
        </w:rPr>
        <w:t>, </w:t>
      </w:r>
      <w:r w:rsidRPr="002D202C">
        <w:rPr>
          <w:rFonts w:asciiTheme="majorHAnsi" w:hAnsiTheme="majorHAnsi" w:cstheme="majorHAnsi"/>
          <w:i/>
          <w:iCs/>
        </w:rPr>
        <w:t>8</w:t>
      </w:r>
      <w:r w:rsidRPr="002D202C">
        <w:rPr>
          <w:rFonts w:asciiTheme="majorHAnsi" w:hAnsiTheme="majorHAnsi" w:cstheme="majorHAnsi"/>
        </w:rPr>
        <w:t>(16), 33–45. https://doi.org/10.18537/est.v008.n016.a03</w:t>
      </w:r>
    </w:p>
    <w:p w14:paraId="007CF356" w14:textId="77777777" w:rsidR="00B45945" w:rsidRPr="002D202C" w:rsidRDefault="00B45945" w:rsidP="00B45945">
      <w:pPr>
        <w:textAlignment w:val="baseline"/>
        <w:rPr>
          <w:rFonts w:asciiTheme="majorHAnsi" w:hAnsiTheme="majorHAnsi" w:cstheme="majorHAnsi"/>
          <w:color w:val="000000"/>
        </w:rPr>
      </w:pPr>
      <w:r w:rsidRPr="002D202C">
        <w:rPr>
          <w:rFonts w:asciiTheme="majorHAnsi" w:hAnsiTheme="majorHAnsi" w:cstheme="majorHAnsi"/>
        </w:rPr>
        <w:t xml:space="preserve">Tamayo, García, Malo (2018). Arquitectura Vernácula en Cañar y Azuay. Apuntes para la comprensión del proceso constructivo. Universidad de Cuenca, </w:t>
      </w:r>
      <w:r w:rsidRPr="001D4E57">
        <w:rPr>
          <w:rFonts w:asciiTheme="majorHAnsi" w:hAnsiTheme="majorHAnsi" w:cstheme="majorHAnsi"/>
          <w:color w:val="000000"/>
          <w:bdr w:val="none" w:sz="0" w:space="0" w:color="auto" w:frame="1"/>
        </w:rPr>
        <w:t>ISBN:</w:t>
      </w:r>
      <w:r w:rsidRPr="002D202C">
        <w:rPr>
          <w:rFonts w:asciiTheme="majorHAnsi" w:hAnsiTheme="majorHAnsi" w:cstheme="majorHAnsi"/>
          <w:color w:val="000000"/>
        </w:rPr>
        <w:t> </w:t>
      </w:r>
      <w:r w:rsidRPr="002D202C">
        <w:rPr>
          <w:rFonts w:asciiTheme="majorHAnsi" w:hAnsiTheme="majorHAnsi" w:cstheme="majorHAnsi"/>
          <w:color w:val="000000"/>
          <w:bdr w:val="none" w:sz="0" w:space="0" w:color="auto" w:frame="1"/>
        </w:rPr>
        <w:t>978-9978-14-413-8</w:t>
      </w:r>
    </w:p>
    <w:p w14:paraId="23EAC1D0" w14:textId="3D2328E1" w:rsidR="00732146" w:rsidRPr="00732146" w:rsidRDefault="00086FC9" w:rsidP="00B45945">
      <w:pPr>
        <w:rPr>
          <w:rFonts w:asciiTheme="majorHAnsi" w:hAnsiTheme="majorHAnsi" w:cstheme="majorHAnsi"/>
          <w:color w:val="000000" w:themeColor="text1"/>
          <w:u w:val="single"/>
          <w:shd w:val="clear" w:color="auto" w:fill="FFFFFF"/>
        </w:rPr>
      </w:pPr>
      <w:hyperlink r:id="rId17" w:tgtFrame="_blank" w:history="1">
        <w:r w:rsidR="00B45945" w:rsidRPr="00732146">
          <w:rPr>
            <w:rFonts w:asciiTheme="majorHAnsi" w:hAnsiTheme="majorHAnsi" w:cstheme="majorHAnsi"/>
            <w:color w:val="000000" w:themeColor="text1"/>
            <w:u w:val="single"/>
            <w:shd w:val="clear" w:color="auto" w:fill="FFFFFF"/>
          </w:rPr>
          <w:t>https://dialnet.unirioja.es/servlet/libro?codigo=787374</w:t>
        </w:r>
      </w:hyperlink>
    </w:p>
    <w:p w14:paraId="7A7A3730" w14:textId="2AA8AC67" w:rsidR="00B45945" w:rsidRPr="002D202C" w:rsidRDefault="00B45945" w:rsidP="00B45945">
      <w:pPr>
        <w:rPr>
          <w:rFonts w:asciiTheme="majorHAnsi" w:hAnsiTheme="majorHAnsi" w:cstheme="majorHAnsi"/>
        </w:rPr>
      </w:pPr>
      <w:r w:rsidRPr="002D202C">
        <w:rPr>
          <w:rFonts w:asciiTheme="majorHAnsi" w:hAnsiTheme="majorHAnsi" w:cstheme="majorHAnsi"/>
        </w:rPr>
        <w:t>Malo</w:t>
      </w:r>
      <w:r>
        <w:rPr>
          <w:rFonts w:asciiTheme="majorHAnsi" w:hAnsiTheme="majorHAnsi" w:cstheme="majorHAnsi"/>
        </w:rPr>
        <w:t xml:space="preserve"> </w:t>
      </w:r>
      <w:r w:rsidRPr="002D202C">
        <w:rPr>
          <w:rFonts w:asciiTheme="majorHAnsi" w:hAnsiTheme="majorHAnsi" w:cstheme="majorHAnsi"/>
        </w:rPr>
        <w:t xml:space="preserve">G. (2017). </w:t>
      </w:r>
      <w:r>
        <w:rPr>
          <w:rFonts w:asciiTheme="majorHAnsi" w:hAnsiTheme="majorHAnsi" w:cstheme="majorHAnsi"/>
        </w:rPr>
        <w:t>Diseño sustentable</w:t>
      </w:r>
      <w:r w:rsidRPr="002D202C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e</w:t>
      </w:r>
      <w:r w:rsidRPr="002D202C">
        <w:rPr>
          <w:rFonts w:asciiTheme="majorHAnsi" w:hAnsiTheme="majorHAnsi" w:cstheme="majorHAnsi"/>
        </w:rPr>
        <w:t>ntre sustentos y desafíos: por los caminos de la resiliencia y la entropía. </w:t>
      </w:r>
      <w:r w:rsidRPr="002D202C">
        <w:rPr>
          <w:rFonts w:asciiTheme="majorHAnsi" w:hAnsiTheme="majorHAnsi" w:cstheme="majorHAnsi"/>
          <w:i/>
          <w:iCs/>
        </w:rPr>
        <w:t>DISEÑO ARTE Y ARQUITECTURA</w:t>
      </w:r>
      <w:r w:rsidRPr="002D202C">
        <w:rPr>
          <w:rFonts w:asciiTheme="majorHAnsi" w:hAnsiTheme="majorHAnsi" w:cstheme="majorHAnsi"/>
        </w:rPr>
        <w:t>, </w:t>
      </w:r>
      <w:r w:rsidRPr="002D202C">
        <w:rPr>
          <w:rFonts w:asciiTheme="majorHAnsi" w:hAnsiTheme="majorHAnsi" w:cstheme="majorHAnsi"/>
          <w:i/>
          <w:iCs/>
        </w:rPr>
        <w:t>1</w:t>
      </w:r>
      <w:r w:rsidRPr="002D202C">
        <w:rPr>
          <w:rFonts w:asciiTheme="majorHAnsi" w:hAnsiTheme="majorHAnsi" w:cstheme="majorHAnsi"/>
        </w:rPr>
        <w:t xml:space="preserve">(1), 131 - 144. </w:t>
      </w:r>
      <w:hyperlink r:id="rId18" w:history="1">
        <w:r w:rsidRPr="002D202C">
          <w:rPr>
            <w:rStyle w:val="Hipervnculo"/>
            <w:rFonts w:asciiTheme="majorHAnsi" w:hAnsiTheme="majorHAnsi" w:cstheme="majorHAnsi"/>
          </w:rPr>
          <w:t>https://doi.org/10.33324/daya.v1i1.11</w:t>
        </w:r>
      </w:hyperlink>
    </w:p>
    <w:p w14:paraId="3DA4260C" w14:textId="77777777" w:rsidR="00B45945" w:rsidRPr="002D202C" w:rsidRDefault="00086FC9" w:rsidP="00B45945">
      <w:pPr>
        <w:rPr>
          <w:rFonts w:asciiTheme="majorHAnsi" w:hAnsiTheme="majorHAnsi" w:cstheme="majorHAnsi"/>
        </w:rPr>
      </w:pPr>
      <w:hyperlink r:id="rId19" w:history="1">
        <w:r w:rsidR="00B45945" w:rsidRPr="002D202C">
          <w:rPr>
            <w:rStyle w:val="Hipervnculo"/>
            <w:rFonts w:asciiTheme="majorHAnsi" w:hAnsiTheme="majorHAnsi" w:cstheme="majorHAnsi"/>
          </w:rPr>
          <w:t>http://revistas.uazuay.edu.ec/index.php/daya/article/view/11</w:t>
        </w:r>
      </w:hyperlink>
    </w:p>
    <w:p w14:paraId="0ADB2723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147912DA" w14:textId="77777777" w:rsidR="00B45945" w:rsidRPr="00AE11E5" w:rsidRDefault="00B45945" w:rsidP="00B45945">
      <w:pPr>
        <w:rPr>
          <w:rFonts w:asciiTheme="majorHAnsi" w:hAnsiTheme="majorHAnsi" w:cstheme="majorHAnsi"/>
        </w:rPr>
      </w:pPr>
      <w:r w:rsidRPr="00AE11E5">
        <w:rPr>
          <w:rFonts w:asciiTheme="majorHAnsi" w:hAnsiTheme="majorHAnsi" w:cstheme="majorHAnsi"/>
        </w:rPr>
        <w:t xml:space="preserve">Atlas Arquitectura Vernácula del Azuay y Cañar desde los años 70 y 80: Tomo </w:t>
      </w:r>
      <w:proofErr w:type="spellStart"/>
      <w:r w:rsidRPr="00AE11E5">
        <w:rPr>
          <w:rFonts w:asciiTheme="majorHAnsi" w:hAnsiTheme="majorHAnsi" w:cstheme="majorHAnsi"/>
        </w:rPr>
        <w:t>IICañar</w:t>
      </w:r>
      <w:proofErr w:type="spellEnd"/>
    </w:p>
    <w:p w14:paraId="70A6FC95" w14:textId="04E449D6" w:rsidR="00B45945" w:rsidRPr="00732146" w:rsidRDefault="00732146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</w:t>
      </w:r>
      <w:r w:rsidR="00B45945" w:rsidRPr="00AE11E5">
        <w:rPr>
          <w:rFonts w:asciiTheme="majorHAnsi" w:hAnsiTheme="majorHAnsi" w:cstheme="majorHAnsi"/>
        </w:rPr>
        <w:t>Tamayo</w:t>
      </w:r>
      <w:r>
        <w:rPr>
          <w:rFonts w:asciiTheme="majorHAnsi" w:hAnsiTheme="majorHAnsi" w:cstheme="majorHAnsi"/>
        </w:rPr>
        <w:t xml:space="preserve">, Malo, Heras y Calle) </w:t>
      </w:r>
      <w:r w:rsidR="00B45945" w:rsidRPr="00732146">
        <w:rPr>
          <w:rFonts w:asciiTheme="majorHAnsi" w:hAnsiTheme="majorHAnsi" w:cstheme="majorHAnsi"/>
          <w:lang w:val="es-EC"/>
        </w:rPr>
        <w:t>DOI: https://doi.org/10.33324/ceuazuay.345</w:t>
      </w:r>
    </w:p>
    <w:p w14:paraId="57992B3C" w14:textId="77777777" w:rsidR="00B45945" w:rsidRPr="00AE11E5" w:rsidRDefault="00B45945" w:rsidP="00B45945">
      <w:pPr>
        <w:rPr>
          <w:rFonts w:asciiTheme="majorHAnsi" w:hAnsiTheme="majorHAnsi" w:cstheme="majorHAnsi"/>
        </w:rPr>
      </w:pPr>
      <w:r w:rsidRPr="00AE11E5">
        <w:rPr>
          <w:rFonts w:asciiTheme="majorHAnsi" w:hAnsiTheme="majorHAnsi" w:cstheme="majorHAnsi"/>
        </w:rPr>
        <w:t>Atlas Arquitectura Vernácula del Azuay y Cañar desde los años 70 y 80: Tomo I Azuay</w:t>
      </w:r>
    </w:p>
    <w:p w14:paraId="429B551A" w14:textId="4DF7F948" w:rsidR="00B45945" w:rsidRPr="00732146" w:rsidRDefault="00732146" w:rsidP="00B45945">
      <w:pPr>
        <w:rPr>
          <w:rFonts w:asciiTheme="majorHAnsi" w:hAnsiTheme="majorHAnsi" w:cstheme="majorHAnsi"/>
          <w:lang w:val="es-EC"/>
        </w:rPr>
      </w:pPr>
      <w:r>
        <w:rPr>
          <w:rFonts w:asciiTheme="majorHAnsi" w:hAnsiTheme="majorHAnsi" w:cstheme="majorHAnsi"/>
        </w:rPr>
        <w:t>(</w:t>
      </w:r>
      <w:r w:rsidRPr="00AE11E5">
        <w:rPr>
          <w:rFonts w:asciiTheme="majorHAnsi" w:hAnsiTheme="majorHAnsi" w:cstheme="majorHAnsi"/>
        </w:rPr>
        <w:t>Tamayo</w:t>
      </w:r>
      <w:r>
        <w:rPr>
          <w:rFonts w:asciiTheme="majorHAnsi" w:hAnsiTheme="majorHAnsi" w:cstheme="majorHAnsi"/>
        </w:rPr>
        <w:t xml:space="preserve">, Malo, Heras y Calle) </w:t>
      </w:r>
      <w:r w:rsidR="00B45945" w:rsidRPr="00732146">
        <w:rPr>
          <w:rFonts w:asciiTheme="majorHAnsi" w:hAnsiTheme="majorHAnsi" w:cstheme="majorHAnsi"/>
          <w:lang w:val="es-EC"/>
        </w:rPr>
        <w:t>DOI</w:t>
      </w:r>
      <w:r w:rsidR="00B45945" w:rsidRPr="00732146">
        <w:rPr>
          <w:rFonts w:asciiTheme="majorHAnsi" w:hAnsiTheme="majorHAnsi" w:cstheme="majorHAnsi"/>
          <w:color w:val="000000" w:themeColor="text1"/>
          <w:lang w:val="es-EC"/>
        </w:rPr>
        <w:t xml:space="preserve">: </w:t>
      </w:r>
      <w:hyperlink r:id="rId20" w:history="1">
        <w:r w:rsidR="00B45945" w:rsidRPr="00732146">
          <w:rPr>
            <w:rStyle w:val="Hipervnculo"/>
            <w:rFonts w:asciiTheme="majorHAnsi" w:hAnsiTheme="majorHAnsi" w:cstheme="majorHAnsi"/>
            <w:color w:val="000000" w:themeColor="text1"/>
            <w:lang w:val="es-EC"/>
          </w:rPr>
          <w:t>https://doi.org/10.33324/ceuazuay.346</w:t>
        </w:r>
      </w:hyperlink>
    </w:p>
    <w:p w14:paraId="4498D6DF" w14:textId="77777777" w:rsidR="00B45945" w:rsidRPr="00AE11E5" w:rsidRDefault="00B45945" w:rsidP="00B45945">
      <w:pPr>
        <w:rPr>
          <w:rFonts w:asciiTheme="majorHAnsi" w:hAnsiTheme="majorHAnsi" w:cstheme="majorHAnsi"/>
        </w:rPr>
      </w:pPr>
      <w:r w:rsidRPr="00AE11E5">
        <w:rPr>
          <w:rFonts w:asciiTheme="majorHAnsi" w:hAnsiTheme="majorHAnsi" w:cstheme="majorHAnsi"/>
          <w:lang w:val="en-US"/>
        </w:rPr>
        <w:t xml:space="preserve">Malo G (2023) Art </w:t>
      </w:r>
      <w:proofErr w:type="spellStart"/>
      <w:r w:rsidRPr="00AE11E5">
        <w:rPr>
          <w:rFonts w:asciiTheme="majorHAnsi" w:hAnsiTheme="majorHAnsi" w:cstheme="majorHAnsi"/>
          <w:lang w:val="en-US"/>
        </w:rPr>
        <w:t>Decó</w:t>
      </w:r>
      <w:proofErr w:type="spellEnd"/>
      <w:r w:rsidRPr="00AE11E5">
        <w:rPr>
          <w:rFonts w:asciiTheme="majorHAnsi" w:hAnsiTheme="majorHAnsi" w:cstheme="majorHAnsi"/>
          <w:lang w:val="en-US"/>
        </w:rPr>
        <w:t xml:space="preserve">: Art </w:t>
      </w:r>
      <w:proofErr w:type="spellStart"/>
      <w:r w:rsidRPr="00AE11E5">
        <w:rPr>
          <w:rFonts w:asciiTheme="majorHAnsi" w:hAnsiTheme="majorHAnsi" w:cstheme="majorHAnsi"/>
          <w:lang w:val="en-US"/>
        </w:rPr>
        <w:t>Decó</w:t>
      </w:r>
      <w:proofErr w:type="spellEnd"/>
      <w:r w:rsidRPr="00AE11E5">
        <w:rPr>
          <w:rFonts w:asciiTheme="majorHAnsi" w:hAnsiTheme="majorHAnsi" w:cstheme="majorHAnsi"/>
          <w:lang w:val="en-US"/>
        </w:rPr>
        <w:t xml:space="preserve">. </w:t>
      </w:r>
      <w:proofErr w:type="spellStart"/>
      <w:r w:rsidRPr="00AE11E5">
        <w:rPr>
          <w:rFonts w:asciiTheme="majorHAnsi" w:hAnsiTheme="majorHAnsi" w:cstheme="majorHAnsi"/>
        </w:rPr>
        <w:t>Caracterizacion</w:t>
      </w:r>
      <w:proofErr w:type="spellEnd"/>
      <w:r w:rsidRPr="00AE11E5">
        <w:rPr>
          <w:rFonts w:asciiTheme="majorHAnsi" w:hAnsiTheme="majorHAnsi" w:cstheme="majorHAnsi"/>
        </w:rPr>
        <w:t xml:space="preserve"> morfológica del estilo, entre convergencias y divergencias con el Art Nouveau, el Modernismo y el Expresionismo</w:t>
      </w:r>
    </w:p>
    <w:p w14:paraId="36780087" w14:textId="77777777" w:rsidR="00B45945" w:rsidRPr="00AE11E5" w:rsidRDefault="00B45945" w:rsidP="00B45945">
      <w:pPr>
        <w:rPr>
          <w:rFonts w:asciiTheme="majorHAnsi" w:hAnsiTheme="majorHAnsi" w:cstheme="majorHAnsi"/>
          <w:lang w:val="en-US"/>
        </w:rPr>
      </w:pPr>
      <w:r w:rsidRPr="00AE11E5">
        <w:rPr>
          <w:rFonts w:asciiTheme="majorHAnsi" w:hAnsiTheme="majorHAnsi" w:cstheme="majorHAnsi"/>
        </w:rPr>
        <w:t xml:space="preserve">. Cuadernos del Centro de Estudios en Diseño y Comunicación Nº192 ISSN Impresión 1668-0227. </w:t>
      </w:r>
      <w:r w:rsidRPr="00AE11E5">
        <w:rPr>
          <w:rFonts w:asciiTheme="majorHAnsi" w:hAnsiTheme="majorHAnsi" w:cstheme="majorHAnsi"/>
          <w:lang w:val="en-US"/>
        </w:rPr>
        <w:t>ISSN Online: 1853-3523</w:t>
      </w:r>
    </w:p>
    <w:p w14:paraId="34B91AE1" w14:textId="77777777" w:rsidR="00B45945" w:rsidRPr="005E09DE" w:rsidRDefault="00B45945" w:rsidP="00B45945">
      <w:pPr>
        <w:rPr>
          <w:rFonts w:asciiTheme="majorHAnsi" w:hAnsiTheme="majorHAnsi" w:cstheme="majorHAnsi"/>
          <w:color w:val="000000" w:themeColor="text1"/>
          <w:lang w:val="en-US"/>
        </w:rPr>
      </w:pPr>
      <w:r w:rsidRPr="005E09DE">
        <w:rPr>
          <w:rFonts w:asciiTheme="majorHAnsi" w:hAnsiTheme="majorHAnsi" w:cstheme="majorHAnsi"/>
          <w:color w:val="000000" w:themeColor="text1"/>
          <w:lang w:val="en-US"/>
        </w:rPr>
        <w:t xml:space="preserve">DOI: </w:t>
      </w:r>
      <w:hyperlink r:id="rId21" w:history="1">
        <w:r w:rsidRPr="005E09DE">
          <w:rPr>
            <w:rStyle w:val="Hipervnculo"/>
            <w:rFonts w:asciiTheme="majorHAnsi" w:hAnsiTheme="majorHAnsi" w:cstheme="majorHAnsi"/>
            <w:color w:val="000000" w:themeColor="text1"/>
            <w:lang w:val="en-US"/>
          </w:rPr>
          <w:t>https://doi.org/10.18682/cdc.vi192</w:t>
        </w:r>
      </w:hyperlink>
    </w:p>
    <w:p w14:paraId="3C48E96E" w14:textId="77777777" w:rsidR="00B45945" w:rsidRDefault="00B45945" w:rsidP="00B45945">
      <w:pPr>
        <w:rPr>
          <w:rFonts w:asciiTheme="majorHAnsi" w:hAnsiTheme="majorHAnsi" w:cstheme="majorHAnsi"/>
          <w:lang w:val="en-US"/>
        </w:rPr>
      </w:pPr>
    </w:p>
    <w:p w14:paraId="542FE392" w14:textId="77777777" w:rsidR="00B45945" w:rsidRPr="00AE11E5" w:rsidRDefault="00B45945" w:rsidP="00B45945">
      <w:pPr>
        <w:rPr>
          <w:rFonts w:asciiTheme="majorHAnsi" w:hAnsiTheme="majorHAnsi" w:cstheme="majorHAnsi"/>
        </w:rPr>
      </w:pPr>
      <w:r w:rsidRPr="00007E9D">
        <w:rPr>
          <w:rFonts w:asciiTheme="majorHAnsi" w:hAnsiTheme="majorHAnsi" w:cstheme="majorHAnsi"/>
          <w:lang w:val="es-EC"/>
        </w:rPr>
        <w:t xml:space="preserve">Malo, G (2023). </w:t>
      </w:r>
      <w:r w:rsidRPr="00AE11E5">
        <w:rPr>
          <w:rFonts w:asciiTheme="majorHAnsi" w:hAnsiTheme="majorHAnsi" w:cstheme="majorHAnsi"/>
        </w:rPr>
        <w:t xml:space="preserve">La artesanía como valor patrimonial en la enseñanza del </w:t>
      </w:r>
      <w:proofErr w:type="gramStart"/>
      <w:r w:rsidRPr="00AE11E5">
        <w:rPr>
          <w:rFonts w:asciiTheme="majorHAnsi" w:hAnsiTheme="majorHAnsi" w:cstheme="majorHAnsi"/>
        </w:rPr>
        <w:t>Diseño  Cuadernos</w:t>
      </w:r>
      <w:proofErr w:type="gramEnd"/>
      <w:r w:rsidRPr="00AE11E5">
        <w:rPr>
          <w:rFonts w:asciiTheme="majorHAnsi" w:hAnsiTheme="majorHAnsi" w:cstheme="majorHAnsi"/>
        </w:rPr>
        <w:t xml:space="preserve"> del Centro de Estudios en Diseño y Comunicación Nº199 ISSN Impresión 1668-022, ISSN Online: 1853-3523. DOI: https://doi.org/10.18682/cdc.vi199</w:t>
      </w:r>
    </w:p>
    <w:p w14:paraId="4C3A443C" w14:textId="77777777" w:rsidR="00B45945" w:rsidRPr="00AE11E5" w:rsidRDefault="00B45945" w:rsidP="00B45945">
      <w:pPr>
        <w:rPr>
          <w:rFonts w:asciiTheme="majorHAnsi" w:hAnsiTheme="majorHAnsi" w:cstheme="majorHAnsi"/>
        </w:rPr>
      </w:pPr>
    </w:p>
    <w:p w14:paraId="725896B9" w14:textId="77777777" w:rsidR="00B45945" w:rsidRDefault="00B45945" w:rsidP="00B45945">
      <w:pPr>
        <w:rPr>
          <w:rFonts w:asciiTheme="majorHAnsi" w:hAnsiTheme="majorHAnsi" w:cstheme="majorHAnsi"/>
        </w:rPr>
      </w:pPr>
      <w:r w:rsidRPr="00AE11E5">
        <w:rPr>
          <w:rFonts w:asciiTheme="majorHAnsi" w:hAnsiTheme="majorHAnsi" w:cstheme="majorHAnsi"/>
        </w:rPr>
        <w:t xml:space="preserve">Malo, G (2025) Diseño: </w:t>
      </w:r>
      <w:proofErr w:type="spellStart"/>
      <w:r w:rsidRPr="00AE11E5">
        <w:rPr>
          <w:rFonts w:asciiTheme="majorHAnsi" w:hAnsiTheme="majorHAnsi" w:cstheme="majorHAnsi"/>
        </w:rPr>
        <w:t>entreTEJIENDO</w:t>
      </w:r>
      <w:proofErr w:type="spellEnd"/>
      <w:r w:rsidRPr="00AE11E5">
        <w:rPr>
          <w:rFonts w:asciiTheme="majorHAnsi" w:hAnsiTheme="majorHAnsi" w:cstheme="majorHAnsi"/>
        </w:rPr>
        <w:t xml:space="preserve"> identidad e innovación en la complejidad de la cultura</w:t>
      </w:r>
    </w:p>
    <w:p w14:paraId="4B9B2ABF" w14:textId="77777777" w:rsidR="00B45945" w:rsidRPr="00AE11E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Casa editora Universidad del Azuay</w:t>
      </w:r>
    </w:p>
    <w:p w14:paraId="1AC3BEAD" w14:textId="77777777" w:rsidR="00B45945" w:rsidRPr="005E09DE" w:rsidRDefault="00B45945" w:rsidP="00B45945">
      <w:pPr>
        <w:rPr>
          <w:rFonts w:asciiTheme="majorHAnsi" w:hAnsiTheme="majorHAnsi" w:cstheme="majorHAnsi"/>
          <w:color w:val="000000" w:themeColor="text1"/>
        </w:rPr>
      </w:pPr>
      <w:r w:rsidRPr="005E09DE">
        <w:rPr>
          <w:rFonts w:asciiTheme="majorHAnsi" w:hAnsiTheme="majorHAnsi" w:cstheme="majorHAnsi"/>
          <w:b/>
          <w:bCs/>
          <w:color w:val="000000" w:themeColor="text1"/>
        </w:rPr>
        <w:t>DOI: </w:t>
      </w:r>
      <w:hyperlink r:id="rId22" w:history="1">
        <w:r w:rsidRPr="005E09DE">
          <w:rPr>
            <w:rStyle w:val="Hipervnculo"/>
            <w:rFonts w:asciiTheme="majorHAnsi" w:hAnsiTheme="majorHAnsi" w:cstheme="majorHAnsi"/>
            <w:color w:val="000000" w:themeColor="text1"/>
          </w:rPr>
          <w:t>https://doi.org/10.33324/ceuazuay.384</w:t>
        </w:r>
      </w:hyperlink>
    </w:p>
    <w:p w14:paraId="6276ABCB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7DA96661" w14:textId="77777777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Malo, G (2025) H</w:t>
      </w:r>
      <w:r w:rsidRPr="00AE11E5">
        <w:rPr>
          <w:rFonts w:asciiTheme="majorHAnsi" w:hAnsiTheme="majorHAnsi" w:cstheme="majorHAnsi"/>
        </w:rPr>
        <w:t xml:space="preserve">umberto </w:t>
      </w:r>
      <w:r>
        <w:rPr>
          <w:rFonts w:asciiTheme="majorHAnsi" w:hAnsiTheme="majorHAnsi" w:cstheme="majorHAnsi"/>
        </w:rPr>
        <w:t>M</w:t>
      </w:r>
      <w:r w:rsidRPr="00AE11E5">
        <w:rPr>
          <w:rFonts w:asciiTheme="majorHAnsi" w:hAnsiTheme="majorHAnsi" w:cstheme="majorHAnsi"/>
        </w:rPr>
        <w:t>aturana</w:t>
      </w:r>
      <w:r>
        <w:rPr>
          <w:rFonts w:asciiTheme="majorHAnsi" w:hAnsiTheme="majorHAnsi" w:cstheme="majorHAnsi"/>
        </w:rPr>
        <w:t xml:space="preserve"> </w:t>
      </w:r>
      <w:r w:rsidRPr="00AE11E5">
        <w:rPr>
          <w:rFonts w:asciiTheme="majorHAnsi" w:hAnsiTheme="majorHAnsi" w:cstheme="majorHAnsi"/>
        </w:rPr>
        <w:t>el sentido de los vínculos: hacia un reencuentro con la naturaleza y un diseño más humano</w:t>
      </w:r>
      <w:r>
        <w:rPr>
          <w:rFonts w:asciiTheme="majorHAnsi" w:hAnsiTheme="majorHAnsi" w:cstheme="majorHAnsi"/>
        </w:rPr>
        <w:t xml:space="preserve">, en Diseño y Filosofía de: </w:t>
      </w:r>
    </w:p>
    <w:p w14:paraId="5F9B3206" w14:textId="6F0E7E87" w:rsidR="00B45945" w:rsidRPr="00AE11E5" w:rsidRDefault="00B45945" w:rsidP="00B45945">
      <w:pPr>
        <w:rPr>
          <w:rFonts w:asciiTheme="majorHAnsi" w:hAnsiTheme="majorHAnsi" w:cstheme="majorHAnsi"/>
        </w:rPr>
      </w:pPr>
      <w:proofErr w:type="spellStart"/>
      <w:r w:rsidRPr="00AE11E5">
        <w:rPr>
          <w:rFonts w:asciiTheme="majorHAnsi" w:hAnsiTheme="majorHAnsi" w:cstheme="majorHAnsi"/>
        </w:rPr>
        <w:t>Tripaldi</w:t>
      </w:r>
      <w:proofErr w:type="spellEnd"/>
      <w:r w:rsidRPr="00AE11E5">
        <w:rPr>
          <w:rFonts w:asciiTheme="majorHAnsi" w:hAnsiTheme="majorHAnsi" w:cstheme="majorHAnsi"/>
        </w:rPr>
        <w:t xml:space="preserve">-Proaño </w:t>
      </w:r>
      <w:proofErr w:type="spellStart"/>
      <w:r w:rsidRPr="00AE11E5">
        <w:rPr>
          <w:rFonts w:asciiTheme="majorHAnsi" w:hAnsiTheme="majorHAnsi" w:cstheme="majorHAnsi"/>
        </w:rPr>
        <w:t>Toa</w:t>
      </w:r>
      <w:proofErr w:type="spellEnd"/>
      <w:r w:rsidRPr="00AE11E5">
        <w:rPr>
          <w:rFonts w:asciiTheme="majorHAnsi" w:hAnsiTheme="majorHAnsi" w:cstheme="majorHAnsi"/>
        </w:rPr>
        <w:t>; </w:t>
      </w:r>
      <w:proofErr w:type="spellStart"/>
      <w:r w:rsidRPr="00AE11E5">
        <w:rPr>
          <w:rFonts w:asciiTheme="majorHAnsi" w:hAnsiTheme="majorHAnsi" w:cstheme="majorHAnsi"/>
        </w:rPr>
        <w:t>Tripaldi</w:t>
      </w:r>
      <w:proofErr w:type="spellEnd"/>
      <w:r w:rsidRPr="00AE11E5">
        <w:rPr>
          <w:rFonts w:asciiTheme="majorHAnsi" w:hAnsiTheme="majorHAnsi" w:cstheme="majorHAnsi"/>
        </w:rPr>
        <w:t>-Proaño Anna; </w:t>
      </w:r>
      <w:r w:rsidRPr="00AE11E5">
        <w:rPr>
          <w:rFonts w:asciiTheme="majorHAnsi" w:hAnsiTheme="majorHAnsi" w:cstheme="majorHAnsi"/>
          <w:b/>
          <w:bCs/>
        </w:rPr>
        <w:t>Malo-Toral Genoveva</w:t>
      </w:r>
      <w:r w:rsidRPr="00AE11E5">
        <w:rPr>
          <w:rFonts w:asciiTheme="majorHAnsi" w:hAnsiTheme="majorHAnsi" w:cstheme="majorHAnsi"/>
        </w:rPr>
        <w:t>; </w:t>
      </w:r>
      <w:proofErr w:type="spellStart"/>
      <w:r w:rsidRPr="00AE11E5">
        <w:rPr>
          <w:rFonts w:asciiTheme="majorHAnsi" w:hAnsiTheme="majorHAnsi" w:cstheme="majorHAnsi"/>
        </w:rPr>
        <w:t>Jadán</w:t>
      </w:r>
      <w:proofErr w:type="spellEnd"/>
      <w:r w:rsidRPr="00AE11E5">
        <w:rPr>
          <w:rFonts w:asciiTheme="majorHAnsi" w:hAnsiTheme="majorHAnsi" w:cstheme="majorHAnsi"/>
        </w:rPr>
        <w:t>-Heredia Diego; Vanegas-Peña Santiago; Landívar-</w:t>
      </w:r>
      <w:proofErr w:type="spellStart"/>
      <w:r w:rsidRPr="00AE11E5">
        <w:rPr>
          <w:rFonts w:asciiTheme="majorHAnsi" w:hAnsiTheme="majorHAnsi" w:cstheme="majorHAnsi"/>
        </w:rPr>
        <w:t>Feicán</w:t>
      </w:r>
      <w:proofErr w:type="spellEnd"/>
      <w:r w:rsidRPr="00AE11E5">
        <w:rPr>
          <w:rFonts w:asciiTheme="majorHAnsi" w:hAnsiTheme="majorHAnsi" w:cstheme="majorHAnsi"/>
        </w:rPr>
        <w:t xml:space="preserve"> Roberto; Delgado-Banegas Giovanny; </w:t>
      </w:r>
      <w:proofErr w:type="spellStart"/>
      <w:r w:rsidRPr="00AE11E5">
        <w:rPr>
          <w:rFonts w:asciiTheme="majorHAnsi" w:hAnsiTheme="majorHAnsi" w:cstheme="majorHAnsi"/>
        </w:rPr>
        <w:t>Zeas</w:t>
      </w:r>
      <w:proofErr w:type="spellEnd"/>
      <w:r w:rsidRPr="00AE11E5">
        <w:rPr>
          <w:rFonts w:asciiTheme="majorHAnsi" w:hAnsiTheme="majorHAnsi" w:cstheme="majorHAnsi"/>
        </w:rPr>
        <w:t>-Carrillo Silvia</w:t>
      </w:r>
      <w:r w:rsidR="005C308F">
        <w:rPr>
          <w:rFonts w:asciiTheme="majorHAnsi" w:hAnsiTheme="majorHAnsi" w:cstheme="majorHAnsi"/>
        </w:rPr>
        <w:t xml:space="preserve"> </w:t>
      </w:r>
      <w:r w:rsidRPr="00AE11E5">
        <w:rPr>
          <w:rFonts w:asciiTheme="majorHAnsi" w:hAnsiTheme="majorHAnsi" w:cstheme="majorHAnsi"/>
        </w:rPr>
        <w:t>Diseño y filosofía: Ejercicios transdisciplinarios para comprender el diseño y la arquitectura</w:t>
      </w:r>
    </w:p>
    <w:p w14:paraId="66F7BE99" w14:textId="77777777" w:rsidR="00B45945" w:rsidRPr="00AE11E5" w:rsidRDefault="00B45945" w:rsidP="00B45945">
      <w:pPr>
        <w:rPr>
          <w:rFonts w:asciiTheme="majorHAnsi" w:hAnsiTheme="majorHAnsi" w:cstheme="majorHAnsi"/>
          <w:b/>
          <w:bCs/>
        </w:rPr>
      </w:pPr>
    </w:p>
    <w:p w14:paraId="4957EDDD" w14:textId="77777777" w:rsidR="00B45945" w:rsidRPr="005E09DE" w:rsidRDefault="00B45945" w:rsidP="00B45945">
      <w:pPr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</w:pPr>
      <w:r w:rsidRPr="005E09DE"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  <w:t xml:space="preserve">OTROS ARTICULOS </w:t>
      </w:r>
    </w:p>
    <w:p w14:paraId="4D4D21E8" w14:textId="77777777" w:rsidR="00B45945" w:rsidRPr="005E09DE" w:rsidRDefault="00B45945" w:rsidP="00B45945">
      <w:pPr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</w:pPr>
      <w:r w:rsidRPr="005E09DE">
        <w:rPr>
          <w:rFonts w:asciiTheme="majorHAnsi" w:hAnsiTheme="majorHAnsi" w:cstheme="majorHAnsi"/>
          <w:b/>
          <w:bCs/>
          <w:color w:val="1F497D" w:themeColor="text2"/>
          <w:sz w:val="36"/>
          <w:szCs w:val="36"/>
        </w:rPr>
        <w:t>Y OBRAS DE RELEVANCIA</w:t>
      </w:r>
    </w:p>
    <w:p w14:paraId="231AAD54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0E35BEA6" w14:textId="1A18F0B0" w:rsidR="00B45945" w:rsidRDefault="00B45945" w:rsidP="00B45945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UNIVERSIDAD VERDAD – REVISTA DE LA UNIVERSIDAD DEL AZUAY</w:t>
      </w:r>
    </w:p>
    <w:p w14:paraId="2382DAAD" w14:textId="49D65C24" w:rsidR="00B45945" w:rsidRDefault="00B45945" w:rsidP="00B45945">
      <w:pPr>
        <w:shd w:val="clear" w:color="auto" w:fill="FFFFFF"/>
        <w:rPr>
          <w:rStyle w:val="value"/>
          <w:rFonts w:asciiTheme="majorHAnsi" w:hAnsiTheme="majorHAnsi" w:cstheme="majorHAnsi"/>
          <w:color w:val="000000" w:themeColor="text1"/>
        </w:rPr>
      </w:pPr>
      <w:r w:rsidRPr="00366935">
        <w:rPr>
          <w:rFonts w:asciiTheme="majorHAnsi" w:hAnsiTheme="majorHAnsi" w:cstheme="majorHAnsi"/>
        </w:rPr>
        <w:t>Malo, G. (2012</w:t>
      </w:r>
      <w:proofErr w:type="gramStart"/>
      <w:r w:rsidRPr="00366935">
        <w:rPr>
          <w:rFonts w:asciiTheme="majorHAnsi" w:hAnsiTheme="majorHAnsi" w:cstheme="majorHAnsi"/>
        </w:rPr>
        <w:t>) .</w:t>
      </w:r>
      <w:proofErr w:type="gramEnd"/>
      <w:r w:rsidRPr="00366935">
        <w:rPr>
          <w:rFonts w:asciiTheme="majorHAnsi" w:hAnsiTheme="majorHAnsi" w:cstheme="majorHAnsi"/>
        </w:rPr>
        <w:t xml:space="preserve"> Vivienda popular campesina: una forma de habitar, una forma para habitar. Revista Universidad Verdad de la Universidad del Azuay. </w:t>
      </w:r>
      <w:proofErr w:type="spellStart"/>
      <w:r w:rsidRPr="00366935">
        <w:rPr>
          <w:rFonts w:asciiTheme="majorHAnsi" w:hAnsiTheme="majorHAnsi" w:cstheme="majorHAnsi"/>
        </w:rPr>
        <w:t>Num</w:t>
      </w:r>
      <w:proofErr w:type="spellEnd"/>
      <w:r w:rsidRPr="00366935">
        <w:rPr>
          <w:rFonts w:asciiTheme="majorHAnsi" w:hAnsiTheme="majorHAnsi" w:cstheme="majorHAnsi"/>
        </w:rPr>
        <w:t>. 59: Cultura Popular (pp. 177-</w:t>
      </w:r>
      <w:r w:rsidRPr="00366935">
        <w:rPr>
          <w:rFonts w:asciiTheme="majorHAnsi" w:hAnsiTheme="majorHAnsi" w:cstheme="majorHAnsi"/>
          <w:color w:val="000000" w:themeColor="text1"/>
        </w:rPr>
        <w:t>194).</w:t>
      </w:r>
      <w:r w:rsidRPr="00366935">
        <w:rPr>
          <w:rStyle w:val="Hipervnculo"/>
          <w:color w:val="000000" w:themeColor="text1"/>
        </w:rPr>
        <w:t xml:space="preserve"> </w:t>
      </w:r>
      <w:r w:rsidRPr="00366935">
        <w:rPr>
          <w:rStyle w:val="type"/>
          <w:rFonts w:asciiTheme="majorHAnsi" w:hAnsiTheme="majorHAnsi" w:cstheme="majorHAnsi"/>
          <w:color w:val="000000" w:themeColor="text1"/>
        </w:rPr>
        <w:t>DOI: </w:t>
      </w:r>
      <w:hyperlink r:id="rId23" w:history="1">
        <w:r w:rsidRPr="00366935">
          <w:rPr>
            <w:rStyle w:val="Hipervnculo"/>
            <w:rFonts w:asciiTheme="majorHAnsi" w:hAnsiTheme="majorHAnsi" w:cstheme="majorHAnsi"/>
            <w:color w:val="000000" w:themeColor="text1"/>
          </w:rPr>
          <w:t>https://doi.org/10.33324/uv.vi59</w:t>
        </w:r>
      </w:hyperlink>
      <w:r w:rsidRPr="00366935">
        <w:rPr>
          <w:rFonts w:asciiTheme="majorHAnsi" w:hAnsiTheme="majorHAnsi" w:cstheme="majorHAnsi"/>
          <w:color w:val="000000" w:themeColor="text1"/>
        </w:rPr>
        <w:t xml:space="preserve"> </w:t>
      </w:r>
      <w:r w:rsidRPr="00366935">
        <w:rPr>
          <w:rStyle w:val="label"/>
          <w:rFonts w:asciiTheme="majorHAnsi" w:hAnsiTheme="majorHAnsi" w:cstheme="majorHAnsi"/>
          <w:color w:val="000000" w:themeColor="text1"/>
        </w:rPr>
        <w:t>Publicado: </w:t>
      </w:r>
      <w:r w:rsidRPr="00366935">
        <w:rPr>
          <w:rStyle w:val="value"/>
          <w:rFonts w:asciiTheme="majorHAnsi" w:hAnsiTheme="majorHAnsi" w:cstheme="majorHAnsi"/>
          <w:color w:val="000000" w:themeColor="text1"/>
        </w:rPr>
        <w:t>2012-12-17</w:t>
      </w:r>
    </w:p>
    <w:p w14:paraId="6E0BD6F7" w14:textId="77777777" w:rsidR="00B45945" w:rsidRPr="001C2110" w:rsidRDefault="00B45945" w:rsidP="00B45945">
      <w:pPr>
        <w:shd w:val="clear" w:color="auto" w:fill="FFFFFF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Malo, G (2010). </w:t>
      </w:r>
      <w:r>
        <w:rPr>
          <w:rFonts w:asciiTheme="majorHAnsi" w:hAnsiTheme="majorHAnsi" w:cstheme="majorHAnsi"/>
        </w:rPr>
        <w:t xml:space="preserve">Diseño: enseñanza y proyecto para la contemporaneidad, propuesta conceptual y enfoque curricular para las carreras de diseño. Revista Universidad Verdad de la Universidad del Azuay. </w:t>
      </w:r>
      <w:proofErr w:type="spellStart"/>
      <w:r>
        <w:rPr>
          <w:rFonts w:asciiTheme="majorHAnsi" w:hAnsiTheme="majorHAnsi" w:cstheme="majorHAnsi"/>
        </w:rPr>
        <w:t>Núm</w:t>
      </w:r>
      <w:proofErr w:type="spellEnd"/>
      <w:r>
        <w:rPr>
          <w:rFonts w:asciiTheme="majorHAnsi" w:hAnsiTheme="majorHAnsi" w:cstheme="majorHAnsi"/>
        </w:rPr>
        <w:t xml:space="preserve"> 53: Diseño 25 </w:t>
      </w:r>
      <w:proofErr w:type="gramStart"/>
      <w:r>
        <w:rPr>
          <w:rFonts w:asciiTheme="majorHAnsi" w:hAnsiTheme="majorHAnsi" w:cstheme="majorHAnsi"/>
        </w:rPr>
        <w:t>años  (</w:t>
      </w:r>
      <w:proofErr w:type="gramEnd"/>
      <w:r>
        <w:rPr>
          <w:rFonts w:asciiTheme="majorHAnsi" w:hAnsiTheme="majorHAnsi" w:cstheme="majorHAnsi"/>
        </w:rPr>
        <w:t>pp.123-134)</w:t>
      </w:r>
      <w:r>
        <w:rPr>
          <w:rFonts w:asciiTheme="majorHAnsi" w:hAnsiTheme="majorHAnsi" w:cstheme="majorHAnsi"/>
          <w:color w:val="000000" w:themeColor="text1"/>
        </w:rPr>
        <w:t xml:space="preserve"> </w:t>
      </w:r>
      <w:r w:rsidRPr="001C2110">
        <w:rPr>
          <w:rStyle w:val="type"/>
          <w:rFonts w:asciiTheme="majorHAnsi" w:hAnsiTheme="majorHAnsi" w:cstheme="majorHAnsi"/>
        </w:rPr>
        <w:t>DOI: </w:t>
      </w:r>
      <w:hyperlink r:id="rId24" w:history="1">
        <w:r w:rsidRPr="001C2110">
          <w:rPr>
            <w:rStyle w:val="Hipervnculo"/>
            <w:rFonts w:asciiTheme="majorHAnsi" w:hAnsiTheme="majorHAnsi" w:cstheme="majorHAnsi"/>
            <w:color w:val="007AB2"/>
          </w:rPr>
          <w:t>https://doi.org/10.33324/uv.vi53</w:t>
        </w:r>
      </w:hyperlink>
    </w:p>
    <w:p w14:paraId="5742C3CE" w14:textId="77777777" w:rsidR="00B45945" w:rsidRPr="001C2110" w:rsidRDefault="00B45945" w:rsidP="00B45945">
      <w:pPr>
        <w:shd w:val="clear" w:color="auto" w:fill="FFFFFF"/>
        <w:rPr>
          <w:rFonts w:asciiTheme="majorHAnsi" w:hAnsiTheme="majorHAnsi" w:cstheme="majorHAnsi"/>
        </w:rPr>
      </w:pPr>
      <w:r w:rsidRPr="001C2110">
        <w:rPr>
          <w:rStyle w:val="label"/>
          <w:rFonts w:asciiTheme="majorHAnsi" w:hAnsiTheme="majorHAnsi" w:cstheme="majorHAnsi"/>
        </w:rPr>
        <w:t>Publicado: </w:t>
      </w:r>
      <w:r w:rsidRPr="001C2110">
        <w:rPr>
          <w:rStyle w:val="value"/>
          <w:rFonts w:asciiTheme="majorHAnsi" w:hAnsiTheme="majorHAnsi" w:cstheme="majorHAnsi"/>
        </w:rPr>
        <w:t>2010-12-19</w:t>
      </w:r>
    </w:p>
    <w:p w14:paraId="375E9C44" w14:textId="77777777" w:rsidR="00B45945" w:rsidRDefault="00B45945" w:rsidP="00B45945">
      <w:pPr>
        <w:shd w:val="clear" w:color="auto" w:fill="FFFFFF"/>
        <w:rPr>
          <w:rFonts w:asciiTheme="majorHAnsi" w:hAnsiTheme="majorHAnsi" w:cstheme="majorHAnsi"/>
        </w:rPr>
      </w:pPr>
    </w:p>
    <w:p w14:paraId="439D9BCB" w14:textId="77777777" w:rsidR="00B45945" w:rsidRDefault="00B45945" w:rsidP="00B45945">
      <w:pPr>
        <w:shd w:val="clear" w:color="auto" w:fill="FFFFFF"/>
        <w:rPr>
          <w:rStyle w:val="Hipervnculo"/>
          <w:color w:val="000000" w:themeColor="text1"/>
        </w:rPr>
      </w:pPr>
      <w:r w:rsidRPr="00366935">
        <w:rPr>
          <w:rFonts w:asciiTheme="majorHAnsi" w:hAnsiTheme="majorHAnsi" w:cstheme="majorHAnsi"/>
        </w:rPr>
        <w:t>Malo, G. (20</w:t>
      </w:r>
      <w:r>
        <w:rPr>
          <w:rFonts w:asciiTheme="majorHAnsi" w:hAnsiTheme="majorHAnsi" w:cstheme="majorHAnsi"/>
        </w:rPr>
        <w:t>10</w:t>
      </w:r>
      <w:r w:rsidRPr="00366935"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  <w:noProof/>
          <w:color w:val="000000"/>
          <w:lang w:eastAsia="es-EC"/>
        </w:rPr>
        <w:t>El discurso del diseño en la sociedad contemporánea</w:t>
      </w:r>
      <w:r w:rsidRPr="00366935">
        <w:rPr>
          <w:rFonts w:asciiTheme="majorHAnsi" w:hAnsiTheme="majorHAnsi" w:cstheme="majorHAnsi"/>
          <w:noProof/>
          <w:color w:val="000000"/>
          <w:lang w:eastAsia="es-EC"/>
        </w:rPr>
        <w:t xml:space="preserve">. </w:t>
      </w:r>
      <w:r w:rsidRPr="00366935">
        <w:rPr>
          <w:rFonts w:asciiTheme="majorHAnsi" w:hAnsiTheme="majorHAnsi" w:cstheme="majorHAnsi"/>
        </w:rPr>
        <w:t xml:space="preserve">Revista Universidad Verdad de la Universidad del Azuay. </w:t>
      </w:r>
      <w:proofErr w:type="spellStart"/>
      <w:r w:rsidRPr="00366935">
        <w:rPr>
          <w:rFonts w:asciiTheme="majorHAnsi" w:hAnsiTheme="majorHAnsi" w:cstheme="majorHAnsi"/>
        </w:rPr>
        <w:t>Num</w:t>
      </w:r>
      <w:proofErr w:type="spellEnd"/>
      <w:r w:rsidRPr="00366935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>52</w:t>
      </w:r>
      <w:r w:rsidRPr="00366935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UDA 40 años.</w:t>
      </w:r>
      <w:r w:rsidRPr="00366935">
        <w:rPr>
          <w:rFonts w:asciiTheme="majorHAnsi" w:hAnsiTheme="majorHAnsi" w:cstheme="majorHAnsi"/>
        </w:rPr>
        <w:t xml:space="preserve"> (pp. </w:t>
      </w:r>
      <w:r>
        <w:rPr>
          <w:rFonts w:asciiTheme="majorHAnsi" w:hAnsiTheme="majorHAnsi" w:cstheme="majorHAnsi"/>
        </w:rPr>
        <w:t>119</w:t>
      </w:r>
      <w:r w:rsidRPr="00366935">
        <w:rPr>
          <w:rFonts w:asciiTheme="majorHAnsi" w:hAnsiTheme="majorHAnsi" w:cstheme="majorHAnsi"/>
        </w:rPr>
        <w:t>-</w:t>
      </w:r>
      <w:r w:rsidRPr="00366935">
        <w:rPr>
          <w:rFonts w:asciiTheme="majorHAnsi" w:hAnsiTheme="majorHAnsi" w:cstheme="majorHAnsi"/>
          <w:color w:val="000000" w:themeColor="text1"/>
        </w:rPr>
        <w:t>1</w:t>
      </w:r>
      <w:r>
        <w:rPr>
          <w:rFonts w:asciiTheme="majorHAnsi" w:hAnsiTheme="majorHAnsi" w:cstheme="majorHAnsi"/>
          <w:color w:val="000000" w:themeColor="text1"/>
        </w:rPr>
        <w:t>36</w:t>
      </w:r>
      <w:r w:rsidRPr="00366935">
        <w:rPr>
          <w:rFonts w:asciiTheme="majorHAnsi" w:hAnsiTheme="majorHAnsi" w:cstheme="majorHAnsi"/>
          <w:color w:val="000000" w:themeColor="text1"/>
        </w:rPr>
        <w:t>).</w:t>
      </w:r>
      <w:r w:rsidRPr="00366935">
        <w:rPr>
          <w:rStyle w:val="Hipervnculo"/>
          <w:color w:val="000000" w:themeColor="text1"/>
        </w:rPr>
        <w:t xml:space="preserve"> </w:t>
      </w:r>
    </w:p>
    <w:p w14:paraId="106E9257" w14:textId="77777777" w:rsidR="00B45945" w:rsidRDefault="00B45945" w:rsidP="00B45945">
      <w:pPr>
        <w:shd w:val="clear" w:color="auto" w:fill="FFFFFF"/>
        <w:rPr>
          <w:rFonts w:asciiTheme="majorHAnsi" w:hAnsiTheme="majorHAnsi" w:cstheme="majorHAnsi"/>
        </w:rPr>
      </w:pPr>
    </w:p>
    <w:p w14:paraId="7CF0D40A" w14:textId="77777777" w:rsidR="00B45945" w:rsidRDefault="00B45945" w:rsidP="00B45945">
      <w:pPr>
        <w:shd w:val="clear" w:color="auto" w:fill="FFFFFF"/>
        <w:rPr>
          <w:rStyle w:val="Hipervnculo"/>
          <w:color w:val="000000" w:themeColor="text1"/>
        </w:rPr>
      </w:pPr>
      <w:r w:rsidRPr="00366935">
        <w:rPr>
          <w:rFonts w:asciiTheme="majorHAnsi" w:hAnsiTheme="majorHAnsi" w:cstheme="majorHAnsi"/>
        </w:rPr>
        <w:t xml:space="preserve">Malo, G. (2008). </w:t>
      </w:r>
      <w:r w:rsidRPr="00366935">
        <w:rPr>
          <w:rFonts w:asciiTheme="majorHAnsi" w:hAnsiTheme="majorHAnsi" w:cstheme="majorHAnsi"/>
          <w:noProof/>
          <w:color w:val="000000"/>
          <w:lang w:eastAsia="es-EC"/>
        </w:rPr>
        <w:t xml:space="preserve">Diseño: una apuesta al desarrollo creativo y productivo. </w:t>
      </w:r>
      <w:r w:rsidRPr="00366935">
        <w:rPr>
          <w:rFonts w:asciiTheme="majorHAnsi" w:hAnsiTheme="majorHAnsi" w:cstheme="majorHAnsi"/>
        </w:rPr>
        <w:t xml:space="preserve">Revista Universidad Verdad de la Universidad del Azuay. </w:t>
      </w:r>
      <w:proofErr w:type="spellStart"/>
      <w:r w:rsidRPr="00366935">
        <w:rPr>
          <w:rFonts w:asciiTheme="majorHAnsi" w:hAnsiTheme="majorHAnsi" w:cstheme="majorHAnsi"/>
        </w:rPr>
        <w:t>Num</w:t>
      </w:r>
      <w:proofErr w:type="spellEnd"/>
      <w:r w:rsidRPr="00366935">
        <w:rPr>
          <w:rFonts w:asciiTheme="majorHAnsi" w:hAnsiTheme="majorHAnsi" w:cstheme="majorHAnsi"/>
        </w:rPr>
        <w:t xml:space="preserve">. </w:t>
      </w:r>
      <w:r>
        <w:rPr>
          <w:rFonts w:asciiTheme="majorHAnsi" w:hAnsiTheme="majorHAnsi" w:cstheme="majorHAnsi"/>
        </w:rPr>
        <w:t>46</w:t>
      </w:r>
      <w:r w:rsidRPr="00366935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UDA 40 años.</w:t>
      </w:r>
      <w:r w:rsidRPr="00366935">
        <w:rPr>
          <w:rFonts w:asciiTheme="majorHAnsi" w:hAnsiTheme="majorHAnsi" w:cstheme="majorHAnsi"/>
        </w:rPr>
        <w:t xml:space="preserve"> (pp. </w:t>
      </w:r>
      <w:r>
        <w:rPr>
          <w:rFonts w:asciiTheme="majorHAnsi" w:hAnsiTheme="majorHAnsi" w:cstheme="majorHAnsi"/>
        </w:rPr>
        <w:t>163</w:t>
      </w:r>
      <w:r w:rsidRPr="00366935">
        <w:rPr>
          <w:rFonts w:asciiTheme="majorHAnsi" w:hAnsiTheme="majorHAnsi" w:cstheme="majorHAnsi"/>
        </w:rPr>
        <w:t>-</w:t>
      </w:r>
      <w:r w:rsidRPr="00366935">
        <w:rPr>
          <w:rFonts w:asciiTheme="majorHAnsi" w:hAnsiTheme="majorHAnsi" w:cstheme="majorHAnsi"/>
          <w:color w:val="000000" w:themeColor="text1"/>
        </w:rPr>
        <w:t>1</w:t>
      </w:r>
      <w:r>
        <w:rPr>
          <w:rFonts w:asciiTheme="majorHAnsi" w:hAnsiTheme="majorHAnsi" w:cstheme="majorHAnsi"/>
          <w:color w:val="000000" w:themeColor="text1"/>
        </w:rPr>
        <w:t>75</w:t>
      </w:r>
      <w:r w:rsidRPr="00366935">
        <w:rPr>
          <w:rFonts w:asciiTheme="majorHAnsi" w:hAnsiTheme="majorHAnsi" w:cstheme="majorHAnsi"/>
          <w:color w:val="000000" w:themeColor="text1"/>
        </w:rPr>
        <w:t>).</w:t>
      </w:r>
      <w:r w:rsidRPr="00366935">
        <w:rPr>
          <w:rStyle w:val="Hipervnculo"/>
          <w:color w:val="000000" w:themeColor="text1"/>
        </w:rPr>
        <w:t xml:space="preserve"> </w:t>
      </w:r>
    </w:p>
    <w:p w14:paraId="3E038BEE" w14:textId="77777777" w:rsidR="00B45945" w:rsidRDefault="00B45945" w:rsidP="00B45945">
      <w:pPr>
        <w:shd w:val="clear" w:color="auto" w:fill="FFFFFF"/>
        <w:rPr>
          <w:rStyle w:val="Hipervnculo"/>
          <w:color w:val="000000" w:themeColor="text1"/>
        </w:rPr>
      </w:pPr>
    </w:p>
    <w:p w14:paraId="291BEC86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3A13B0C0" w14:textId="77777777" w:rsidR="005C308F" w:rsidRPr="00366935" w:rsidRDefault="005C308F" w:rsidP="00B45945">
      <w:pPr>
        <w:rPr>
          <w:rFonts w:asciiTheme="majorHAnsi" w:hAnsiTheme="majorHAnsi" w:cstheme="majorHAnsi"/>
        </w:rPr>
      </w:pPr>
    </w:p>
    <w:p w14:paraId="2F4D99F6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4F183E92" w14:textId="77777777" w:rsidR="00B45945" w:rsidRPr="005E09DE" w:rsidRDefault="00B45945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  <w:r w:rsidRPr="005E09DE">
        <w:rPr>
          <w:rFonts w:asciiTheme="majorHAnsi" w:hAnsiTheme="majorHAnsi" w:cstheme="majorHAnsi"/>
          <w:b/>
          <w:bCs/>
          <w:color w:val="F79646" w:themeColor="accent6"/>
        </w:rPr>
        <w:t>COLOQUIO – REVISTA DE LA UNIVERSIDAD DEL AZUAY</w:t>
      </w:r>
    </w:p>
    <w:p w14:paraId="70253676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5EA73B63" w14:textId="77777777" w:rsidR="00B45945" w:rsidRPr="00A254C7" w:rsidRDefault="00B45945" w:rsidP="00B45945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</w:rPr>
        <w:t>Malo G. (2021). Diseño y ética, un desafío en la construcción material y simbólica del mundo. Reflexiones presentadas en el Congreso de ética. Revista Coloquio, Universidad del Azuay</w:t>
      </w:r>
      <w:r w:rsidRPr="00126C3A">
        <w:rPr>
          <w:rFonts w:asciiTheme="majorHAnsi" w:hAnsiTheme="majorHAnsi" w:cstheme="majorHAnsi"/>
        </w:rPr>
        <w:t xml:space="preserve">, número </w:t>
      </w:r>
      <w:r>
        <w:rPr>
          <w:rFonts w:asciiTheme="majorHAnsi" w:hAnsiTheme="majorHAnsi" w:cstheme="majorHAnsi"/>
        </w:rPr>
        <w:t>66</w:t>
      </w:r>
      <w:r w:rsidRPr="00126C3A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Cuenca, </w:t>
      </w:r>
      <w:r w:rsidRPr="000D0537">
        <w:rPr>
          <w:rStyle w:val="label"/>
          <w:rFonts w:asciiTheme="majorHAnsi" w:hAnsiTheme="majorHAnsi" w:cstheme="majorHAnsi"/>
          <w:sz w:val="21"/>
          <w:szCs w:val="21"/>
          <w:shd w:val="clear" w:color="auto" w:fill="FFFFFF"/>
        </w:rPr>
        <w:t>Publicado: </w:t>
      </w:r>
      <w:r w:rsidRPr="000D0537">
        <w:rPr>
          <w:rStyle w:val="value"/>
          <w:rFonts w:asciiTheme="majorHAnsi" w:hAnsiTheme="majorHAnsi" w:cstheme="majorHAnsi"/>
          <w:sz w:val="21"/>
          <w:szCs w:val="21"/>
          <w:shd w:val="clear" w:color="auto" w:fill="FFFFFF"/>
        </w:rPr>
        <w:t>2021-07-20</w:t>
      </w:r>
      <w:r>
        <w:rPr>
          <w:rStyle w:val="value"/>
          <w:rFonts w:asciiTheme="majorHAnsi" w:hAnsiTheme="majorHAnsi" w:cstheme="majorHAnsi"/>
          <w:sz w:val="21"/>
          <w:szCs w:val="21"/>
          <w:shd w:val="clear" w:color="auto" w:fill="FFFFFF"/>
        </w:rPr>
        <w:t xml:space="preserve">. </w:t>
      </w:r>
      <w:r w:rsidRPr="00A254C7">
        <w:rPr>
          <w:rStyle w:val="value"/>
          <w:rFonts w:asciiTheme="majorHAnsi" w:hAnsiTheme="majorHAnsi" w:cstheme="majorHAnsi"/>
          <w:sz w:val="21"/>
          <w:szCs w:val="21"/>
          <w:shd w:val="clear" w:color="auto" w:fill="FFFFFF"/>
          <w:lang w:val="en-US"/>
        </w:rPr>
        <w:t>(pp. 28-35)</w:t>
      </w:r>
    </w:p>
    <w:p w14:paraId="5C9D9BAE" w14:textId="20707C56" w:rsidR="00B45945" w:rsidRPr="005E09DE" w:rsidRDefault="00086FC9" w:rsidP="00B45945">
      <w:pPr>
        <w:rPr>
          <w:rStyle w:val="Hipervnculo"/>
          <w:rFonts w:asciiTheme="majorHAnsi" w:hAnsiTheme="majorHAnsi" w:cstheme="majorHAnsi"/>
          <w:color w:val="000000" w:themeColor="text1"/>
          <w:lang w:val="en-US"/>
        </w:rPr>
      </w:pPr>
      <w:hyperlink r:id="rId25" w:history="1">
        <w:r w:rsidR="00B45945" w:rsidRPr="005E09DE">
          <w:rPr>
            <w:rStyle w:val="Hipervnculo"/>
            <w:rFonts w:asciiTheme="majorHAnsi" w:hAnsiTheme="majorHAnsi" w:cstheme="majorHAnsi"/>
            <w:color w:val="000000" w:themeColor="text1"/>
            <w:lang w:val="en-US"/>
          </w:rPr>
          <w:t>http://revistas.uazuay.edu.ec/index.php/coloquio/article/view/424</w:t>
        </w:r>
      </w:hyperlink>
    </w:p>
    <w:p w14:paraId="176EB01F" w14:textId="165EA6C4" w:rsidR="00B45945" w:rsidRPr="00126C3A" w:rsidRDefault="00B45945" w:rsidP="00B45945">
      <w:pPr>
        <w:rPr>
          <w:rFonts w:asciiTheme="majorHAnsi" w:hAnsiTheme="majorHAnsi" w:cstheme="majorHAnsi"/>
        </w:rPr>
      </w:pPr>
      <w:r w:rsidRPr="00126C3A">
        <w:rPr>
          <w:rFonts w:asciiTheme="majorHAnsi" w:hAnsiTheme="majorHAnsi" w:cstheme="majorHAnsi"/>
        </w:rPr>
        <w:t>Malo G. (201</w:t>
      </w:r>
      <w:r>
        <w:rPr>
          <w:rFonts w:asciiTheme="majorHAnsi" w:hAnsiTheme="majorHAnsi" w:cstheme="majorHAnsi"/>
        </w:rPr>
        <w:t>8</w:t>
      </w:r>
      <w:r w:rsidRPr="00126C3A">
        <w:rPr>
          <w:rFonts w:asciiTheme="majorHAnsi" w:hAnsiTheme="majorHAnsi" w:cstheme="majorHAnsi"/>
        </w:rPr>
        <w:t xml:space="preserve">) </w:t>
      </w:r>
      <w:r>
        <w:rPr>
          <w:rFonts w:asciiTheme="majorHAnsi" w:hAnsiTheme="majorHAnsi" w:cstheme="majorHAnsi"/>
        </w:rPr>
        <w:t>Diseño, entre retos y desafíos</w:t>
      </w:r>
      <w:r w:rsidRPr="00126C3A">
        <w:rPr>
          <w:rFonts w:asciiTheme="majorHAnsi" w:hAnsiTheme="majorHAnsi" w:cstheme="majorHAnsi"/>
        </w:rPr>
        <w:t>. Coloquio</w:t>
      </w:r>
      <w:r>
        <w:rPr>
          <w:rFonts w:asciiTheme="majorHAnsi" w:hAnsiTheme="majorHAnsi" w:cstheme="majorHAnsi"/>
        </w:rPr>
        <w:t xml:space="preserve">. </w:t>
      </w:r>
      <w:r w:rsidRPr="00126C3A">
        <w:rPr>
          <w:rFonts w:asciiTheme="majorHAnsi" w:hAnsiTheme="majorHAnsi" w:cstheme="majorHAnsi"/>
        </w:rPr>
        <w:t xml:space="preserve">Revista de la Universidad del Azuay, año </w:t>
      </w:r>
      <w:r>
        <w:rPr>
          <w:rFonts w:asciiTheme="majorHAnsi" w:hAnsiTheme="majorHAnsi" w:cstheme="majorHAnsi"/>
        </w:rPr>
        <w:t>18</w:t>
      </w:r>
      <w:r w:rsidRPr="00126C3A">
        <w:rPr>
          <w:rFonts w:asciiTheme="majorHAnsi" w:hAnsiTheme="majorHAnsi" w:cstheme="majorHAnsi"/>
        </w:rPr>
        <w:t xml:space="preserve">, número </w:t>
      </w:r>
      <w:r>
        <w:rPr>
          <w:rFonts w:asciiTheme="majorHAnsi" w:hAnsiTheme="majorHAnsi" w:cstheme="majorHAnsi"/>
        </w:rPr>
        <w:t>60</w:t>
      </w:r>
      <w:r w:rsidRPr="00126C3A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Cuenca, </w:t>
      </w:r>
      <w:r w:rsidRPr="00126C3A">
        <w:rPr>
          <w:rFonts w:asciiTheme="majorHAnsi" w:hAnsiTheme="majorHAnsi" w:cstheme="majorHAnsi"/>
        </w:rPr>
        <w:t>enero-</w:t>
      </w:r>
      <w:r>
        <w:rPr>
          <w:rFonts w:asciiTheme="majorHAnsi" w:hAnsiTheme="majorHAnsi" w:cstheme="majorHAnsi"/>
        </w:rPr>
        <w:t>julio</w:t>
      </w:r>
      <w:r w:rsidRPr="00126C3A">
        <w:rPr>
          <w:rFonts w:asciiTheme="majorHAnsi" w:hAnsiTheme="majorHAnsi" w:cstheme="majorHAnsi"/>
        </w:rPr>
        <w:t xml:space="preserve"> 20</w:t>
      </w:r>
      <w:r>
        <w:rPr>
          <w:rFonts w:asciiTheme="majorHAnsi" w:hAnsiTheme="majorHAnsi" w:cstheme="majorHAnsi"/>
        </w:rPr>
        <w:t>18</w:t>
      </w:r>
    </w:p>
    <w:p w14:paraId="7216440D" w14:textId="48307788" w:rsidR="00B45945" w:rsidRPr="00192DEC" w:rsidRDefault="00B45945" w:rsidP="00B45945">
      <w:pPr>
        <w:rPr>
          <w:rFonts w:asciiTheme="majorHAnsi" w:hAnsiTheme="majorHAnsi" w:cstheme="majorHAnsi"/>
        </w:rPr>
      </w:pPr>
      <w:r w:rsidRPr="00126C3A">
        <w:rPr>
          <w:rFonts w:asciiTheme="majorHAnsi" w:hAnsiTheme="majorHAnsi" w:cstheme="majorHAnsi"/>
        </w:rPr>
        <w:t>Malo G. (201</w:t>
      </w:r>
      <w:r>
        <w:rPr>
          <w:rFonts w:asciiTheme="majorHAnsi" w:hAnsiTheme="majorHAnsi" w:cstheme="majorHAnsi"/>
        </w:rPr>
        <w:t>7</w:t>
      </w:r>
      <w:r w:rsidRPr="00126C3A">
        <w:rPr>
          <w:rFonts w:asciiTheme="majorHAnsi" w:hAnsiTheme="majorHAnsi" w:cstheme="majorHAnsi"/>
        </w:rPr>
        <w:t xml:space="preserve">) </w:t>
      </w:r>
      <w:r>
        <w:rPr>
          <w:rFonts w:asciiTheme="majorHAnsi" w:hAnsiTheme="majorHAnsi" w:cstheme="majorHAnsi"/>
        </w:rPr>
        <w:t xml:space="preserve">Entre el arte </w:t>
      </w:r>
      <w:proofErr w:type="gramStart"/>
      <w:r>
        <w:rPr>
          <w:rFonts w:asciiTheme="majorHAnsi" w:hAnsiTheme="majorHAnsi" w:cstheme="majorHAnsi"/>
        </w:rPr>
        <w:t>y  la</w:t>
      </w:r>
      <w:proofErr w:type="gramEnd"/>
      <w:r>
        <w:rPr>
          <w:rFonts w:asciiTheme="majorHAnsi" w:hAnsiTheme="majorHAnsi" w:cstheme="majorHAnsi"/>
        </w:rPr>
        <w:t xml:space="preserve"> ciencia. Entre la razón, el corazón y la creación</w:t>
      </w:r>
      <w:r w:rsidRPr="00126C3A">
        <w:rPr>
          <w:rFonts w:asciiTheme="majorHAnsi" w:hAnsiTheme="majorHAnsi" w:cstheme="majorHAnsi"/>
        </w:rPr>
        <w:t>. Coloquio</w:t>
      </w:r>
      <w:r>
        <w:rPr>
          <w:rFonts w:asciiTheme="majorHAnsi" w:hAnsiTheme="majorHAnsi" w:cstheme="majorHAnsi"/>
        </w:rPr>
        <w:t xml:space="preserve">. </w:t>
      </w:r>
      <w:r w:rsidRPr="00126C3A">
        <w:rPr>
          <w:rFonts w:asciiTheme="majorHAnsi" w:hAnsiTheme="majorHAnsi" w:cstheme="majorHAnsi"/>
        </w:rPr>
        <w:t xml:space="preserve">Revista de la Universidad del Azuay, año </w:t>
      </w:r>
      <w:r>
        <w:rPr>
          <w:rFonts w:asciiTheme="majorHAnsi" w:hAnsiTheme="majorHAnsi" w:cstheme="majorHAnsi"/>
        </w:rPr>
        <w:t>17</w:t>
      </w:r>
      <w:r w:rsidRPr="00126C3A">
        <w:rPr>
          <w:rFonts w:asciiTheme="majorHAnsi" w:hAnsiTheme="majorHAnsi" w:cstheme="majorHAnsi"/>
        </w:rPr>
        <w:t xml:space="preserve">, número </w:t>
      </w:r>
      <w:r>
        <w:rPr>
          <w:rFonts w:asciiTheme="majorHAnsi" w:hAnsiTheme="majorHAnsi" w:cstheme="majorHAnsi"/>
        </w:rPr>
        <w:t>59</w:t>
      </w:r>
      <w:r w:rsidRPr="00126C3A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Cuenca, diciembre 2017</w:t>
      </w:r>
    </w:p>
    <w:p w14:paraId="5B3DAB45" w14:textId="77777777" w:rsidR="00B45945" w:rsidRPr="00126C3A" w:rsidRDefault="00B45945" w:rsidP="00B45945">
      <w:pPr>
        <w:rPr>
          <w:rFonts w:asciiTheme="majorHAnsi" w:hAnsiTheme="majorHAnsi" w:cstheme="majorHAnsi"/>
        </w:rPr>
      </w:pPr>
      <w:r w:rsidRPr="00126C3A">
        <w:rPr>
          <w:rFonts w:asciiTheme="majorHAnsi" w:hAnsiTheme="majorHAnsi" w:cstheme="majorHAnsi"/>
        </w:rPr>
        <w:t>Malo G. (20</w:t>
      </w:r>
      <w:r>
        <w:rPr>
          <w:rFonts w:asciiTheme="majorHAnsi" w:hAnsiTheme="majorHAnsi" w:cstheme="majorHAnsi"/>
        </w:rPr>
        <w:t>02</w:t>
      </w:r>
      <w:r w:rsidRPr="00126C3A">
        <w:rPr>
          <w:rFonts w:asciiTheme="majorHAnsi" w:hAnsiTheme="majorHAnsi" w:cstheme="majorHAnsi"/>
        </w:rPr>
        <w:t>) Innovación y diseño. Coloquio</w:t>
      </w:r>
      <w:r>
        <w:rPr>
          <w:rFonts w:asciiTheme="majorHAnsi" w:hAnsiTheme="majorHAnsi" w:cstheme="majorHAnsi"/>
        </w:rPr>
        <w:t xml:space="preserve">. </w:t>
      </w:r>
      <w:r w:rsidRPr="00126C3A">
        <w:rPr>
          <w:rFonts w:asciiTheme="majorHAnsi" w:hAnsiTheme="majorHAnsi" w:cstheme="majorHAnsi"/>
        </w:rPr>
        <w:t xml:space="preserve">Revista de la Universidad del Azuay, año 3, número 12, </w:t>
      </w:r>
      <w:r>
        <w:rPr>
          <w:rFonts w:asciiTheme="majorHAnsi" w:hAnsiTheme="majorHAnsi" w:cstheme="majorHAnsi"/>
        </w:rPr>
        <w:t xml:space="preserve">Cuenca, </w:t>
      </w:r>
      <w:r w:rsidRPr="00126C3A">
        <w:rPr>
          <w:rFonts w:asciiTheme="majorHAnsi" w:hAnsiTheme="majorHAnsi" w:cstheme="majorHAnsi"/>
        </w:rPr>
        <w:t>enero-marzo 20</w:t>
      </w:r>
      <w:r>
        <w:rPr>
          <w:rFonts w:asciiTheme="majorHAnsi" w:hAnsiTheme="majorHAnsi" w:cstheme="majorHAnsi"/>
        </w:rPr>
        <w:t>0</w:t>
      </w:r>
      <w:r w:rsidRPr="00126C3A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 xml:space="preserve"> (p  </w:t>
      </w:r>
    </w:p>
    <w:p w14:paraId="67E05C57" w14:textId="77777777" w:rsidR="00B45945" w:rsidRPr="005E09DE" w:rsidRDefault="00B45945" w:rsidP="00B45945">
      <w:pPr>
        <w:rPr>
          <w:rFonts w:asciiTheme="majorHAnsi" w:hAnsiTheme="majorHAnsi" w:cstheme="majorHAnsi"/>
          <w:color w:val="F79646" w:themeColor="accent6"/>
        </w:rPr>
      </w:pPr>
    </w:p>
    <w:p w14:paraId="2BE78A5C" w14:textId="77777777" w:rsidR="00B45945" w:rsidRPr="005E09DE" w:rsidRDefault="00B45945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  <w:r w:rsidRPr="005E09DE">
        <w:rPr>
          <w:rFonts w:asciiTheme="majorHAnsi" w:hAnsiTheme="majorHAnsi" w:cstheme="majorHAnsi"/>
          <w:b/>
          <w:bCs/>
          <w:color w:val="F79646" w:themeColor="accent6"/>
        </w:rPr>
        <w:t>REVISTA ARTESANÍAS DE AMÉRICA – CIDAP – OEA</w:t>
      </w:r>
    </w:p>
    <w:p w14:paraId="6CB3B154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44A6CF6A" w14:textId="77777777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Malo, G. (2020). </w:t>
      </w:r>
      <w:r w:rsidRPr="00772EE0">
        <w:rPr>
          <w:rFonts w:asciiTheme="majorHAnsi" w:hAnsiTheme="majorHAnsi" w:cstheme="majorHAnsi"/>
        </w:rPr>
        <w:t>El CIDAP y la Escuela de Diseño en Cuenca</w:t>
      </w:r>
      <w:r>
        <w:rPr>
          <w:rFonts w:asciiTheme="majorHAnsi" w:hAnsiTheme="majorHAnsi" w:cstheme="majorHAnsi"/>
        </w:rPr>
        <w:t xml:space="preserve">, </w:t>
      </w:r>
      <w:r w:rsidRPr="00772EE0">
        <w:rPr>
          <w:rFonts w:asciiTheme="majorHAnsi" w:hAnsiTheme="majorHAnsi" w:cstheme="majorHAnsi"/>
        </w:rPr>
        <w:t>Una historia, una relación, un pensamiento y un desafío permanente entre la artesanía</w:t>
      </w:r>
      <w:r>
        <w:rPr>
          <w:rFonts w:asciiTheme="majorHAnsi" w:hAnsiTheme="majorHAnsi" w:cstheme="majorHAnsi"/>
        </w:rPr>
        <w:t xml:space="preserve"> </w:t>
      </w:r>
      <w:r w:rsidRPr="00772EE0">
        <w:rPr>
          <w:rFonts w:asciiTheme="majorHAnsi" w:hAnsiTheme="majorHAnsi" w:cstheme="majorHAnsi"/>
        </w:rPr>
        <w:t xml:space="preserve">y el </w:t>
      </w:r>
      <w:r>
        <w:rPr>
          <w:rFonts w:asciiTheme="majorHAnsi" w:hAnsiTheme="majorHAnsi" w:cstheme="majorHAnsi"/>
        </w:rPr>
        <w:t>diseño. Revista del Centro Interamericano de Artesanías y Artes Populares CIDAP</w:t>
      </w:r>
    </w:p>
    <w:p w14:paraId="4E6FDE90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6236873E" w14:textId="24E71425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Malo, G. (2015). Tejiendo relaciones significativas entre nudos, urdimbres, tramas y texturas. Revista del Centro Interamericano de Artesanías y Artes Populares CIDAP. No. 74. (pp.35-42)</w:t>
      </w:r>
    </w:p>
    <w:p w14:paraId="55E712B4" w14:textId="06667D71" w:rsidR="00B45945" w:rsidRPr="005C308F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Malo, G. (2009). Artesanía y diseño contemporáneo. CIDAP, Revista Artesanías de América, No.69, (pp.149-168)</w:t>
      </w:r>
    </w:p>
    <w:p w14:paraId="1CC55B5C" w14:textId="77777777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Malo, G. (2007). Artesanía y moda. CIDAP, Revista Artesanías de </w:t>
      </w:r>
      <w:proofErr w:type="gramStart"/>
      <w:r>
        <w:rPr>
          <w:rFonts w:asciiTheme="majorHAnsi" w:hAnsiTheme="majorHAnsi" w:cstheme="majorHAnsi"/>
        </w:rPr>
        <w:t>América,  (</w:t>
      </w:r>
      <w:proofErr w:type="gramEnd"/>
      <w:r>
        <w:rPr>
          <w:rFonts w:asciiTheme="majorHAnsi" w:hAnsiTheme="majorHAnsi" w:cstheme="majorHAnsi"/>
        </w:rPr>
        <w:t>pp.185-200)</w:t>
      </w:r>
    </w:p>
    <w:p w14:paraId="13C3F7EF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2D2320A4" w14:textId="4FFC9CD7" w:rsidR="00B45945" w:rsidRPr="005E09DE" w:rsidRDefault="00B45945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  <w:r w:rsidRPr="005E09DE">
        <w:rPr>
          <w:rFonts w:asciiTheme="majorHAnsi" w:hAnsiTheme="majorHAnsi" w:cstheme="majorHAnsi"/>
          <w:b/>
          <w:bCs/>
          <w:color w:val="F79646" w:themeColor="accent6"/>
        </w:rPr>
        <w:t>OTRAS REVISTAS</w:t>
      </w:r>
    </w:p>
    <w:p w14:paraId="45794F25" w14:textId="2919D64C" w:rsidR="00B45945" w:rsidRPr="005C308F" w:rsidRDefault="00B45945" w:rsidP="005C30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Theme="majorHAnsi" w:hAnsiTheme="majorHAnsi" w:cstheme="majorHAnsi"/>
          <w:bCs/>
        </w:rPr>
      </w:pPr>
      <w:r w:rsidRPr="004C6DBD">
        <w:rPr>
          <w:rFonts w:asciiTheme="majorHAnsi" w:hAnsiTheme="majorHAnsi" w:cstheme="majorHAnsi"/>
          <w:bCs/>
        </w:rPr>
        <w:t xml:space="preserve">Malo, G. (2006) Novo Andino, Colección de trajes en Paja </w:t>
      </w:r>
      <w:proofErr w:type="gramStart"/>
      <w:r w:rsidRPr="004C6DBD">
        <w:rPr>
          <w:rFonts w:asciiTheme="majorHAnsi" w:hAnsiTheme="majorHAnsi" w:cstheme="majorHAnsi"/>
          <w:bCs/>
        </w:rPr>
        <w:t>Toquilla  para</w:t>
      </w:r>
      <w:proofErr w:type="gramEnd"/>
      <w:r w:rsidRPr="004C6DBD">
        <w:rPr>
          <w:rFonts w:asciiTheme="majorHAnsi" w:hAnsiTheme="majorHAnsi" w:cstheme="majorHAnsi"/>
          <w:bCs/>
        </w:rPr>
        <w:t xml:space="preserve"> revista BG</w:t>
      </w:r>
    </w:p>
    <w:p w14:paraId="7A29EA99" w14:textId="6BD29F9F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Malo, G. (2007). El discurso del Diseño en el mundo contemporáneo. Reflexiones desde el tejido diseño, academia, sociedad y artesanía. Revista Anaconda (pp.36-40)</w:t>
      </w:r>
    </w:p>
    <w:p w14:paraId="3519D7E2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3502D1CB" w14:textId="77777777" w:rsidR="005E09DE" w:rsidRDefault="005E09DE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</w:p>
    <w:p w14:paraId="09F286C7" w14:textId="77777777" w:rsidR="005E09DE" w:rsidRDefault="005E09DE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</w:p>
    <w:p w14:paraId="20E1B0A9" w14:textId="77777777" w:rsidR="005E09DE" w:rsidRDefault="005E09DE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</w:p>
    <w:p w14:paraId="3B7BCCF2" w14:textId="38293BA3" w:rsidR="00B45945" w:rsidRPr="005E09DE" w:rsidRDefault="00B45945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  <w:r w:rsidRPr="005E09DE">
        <w:rPr>
          <w:rFonts w:asciiTheme="majorHAnsi" w:hAnsiTheme="majorHAnsi" w:cstheme="majorHAnsi"/>
          <w:b/>
          <w:bCs/>
          <w:color w:val="F79646" w:themeColor="accent6"/>
        </w:rPr>
        <w:lastRenderedPageBreak/>
        <w:t>LIBROS</w:t>
      </w:r>
    </w:p>
    <w:p w14:paraId="17724392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159701D9" w14:textId="77777777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Laso, R. Malo, G., Briones, M., Freire M. (2020). La evaluación docente en la Universidad del Azuay: proceso histórico y la nueva propuesta de evaluación académica integral. Casa Editora Universidad del Azuay. ISBN:978-9978-325-74-2, e-ISBN:</w:t>
      </w:r>
      <w:r w:rsidRPr="00C4505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978-9978-325-75-9</w:t>
      </w:r>
    </w:p>
    <w:p w14:paraId="5D2E9216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5EA72EEE" w14:textId="77777777" w:rsidR="00B45945" w:rsidRPr="002D202C" w:rsidRDefault="00B45945" w:rsidP="00B45945">
      <w:pPr>
        <w:textAlignment w:val="baseline"/>
        <w:rPr>
          <w:rFonts w:asciiTheme="majorHAnsi" w:hAnsiTheme="majorHAnsi" w:cstheme="majorHAnsi"/>
          <w:color w:val="000000"/>
        </w:rPr>
      </w:pPr>
      <w:r w:rsidRPr="002D202C">
        <w:rPr>
          <w:rFonts w:asciiTheme="majorHAnsi" w:hAnsiTheme="majorHAnsi" w:cstheme="majorHAnsi"/>
        </w:rPr>
        <w:t xml:space="preserve">Tamayo, García, Malo (2018). Arquitectura Vernácula en Cañar y Azuay. Apuntes para la comprensión del proceso constructivo. Universidad de Cuenca, </w:t>
      </w:r>
      <w:r w:rsidRPr="001D4E57">
        <w:rPr>
          <w:rFonts w:asciiTheme="majorHAnsi" w:hAnsiTheme="majorHAnsi" w:cstheme="majorHAnsi"/>
          <w:color w:val="000000"/>
          <w:bdr w:val="none" w:sz="0" w:space="0" w:color="auto" w:frame="1"/>
        </w:rPr>
        <w:t>ISBN:</w:t>
      </w:r>
      <w:r w:rsidRPr="002D202C">
        <w:rPr>
          <w:rFonts w:asciiTheme="majorHAnsi" w:hAnsiTheme="majorHAnsi" w:cstheme="majorHAnsi"/>
          <w:color w:val="000000"/>
        </w:rPr>
        <w:t> </w:t>
      </w:r>
      <w:r w:rsidRPr="002D202C">
        <w:rPr>
          <w:rFonts w:asciiTheme="majorHAnsi" w:hAnsiTheme="majorHAnsi" w:cstheme="majorHAnsi"/>
          <w:color w:val="000000"/>
          <w:bdr w:val="none" w:sz="0" w:space="0" w:color="auto" w:frame="1"/>
        </w:rPr>
        <w:t>978-9978-14-413-8</w:t>
      </w:r>
    </w:p>
    <w:p w14:paraId="4EC0519A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4307656D" w14:textId="77777777" w:rsidR="00B45945" w:rsidRDefault="00B45945" w:rsidP="00B45945">
      <w:pPr>
        <w:rPr>
          <w:rFonts w:asciiTheme="majorHAnsi" w:hAnsiTheme="majorHAnsi" w:cstheme="majorHAnsi"/>
        </w:rPr>
      </w:pPr>
      <w:r w:rsidRPr="00C45051">
        <w:rPr>
          <w:rFonts w:asciiTheme="majorHAnsi" w:hAnsiTheme="majorHAnsi" w:cstheme="majorHAnsi"/>
        </w:rPr>
        <w:t>Tamayo, J. Malo, G., Idrovo E. (2000). Alternativas al sombrero de paja toquilla. Cuadernos de Cultura Popular, CIDAP, Centro Interamericano de Artesanías y Artes Populares, Cuenca</w:t>
      </w:r>
    </w:p>
    <w:p w14:paraId="0DCAD055" w14:textId="77777777" w:rsidR="00B45945" w:rsidRDefault="00B45945" w:rsidP="00B45945">
      <w:pPr>
        <w:rPr>
          <w:rFonts w:asciiTheme="majorHAnsi" w:hAnsiTheme="majorHAnsi" w:cstheme="majorHAnsi"/>
        </w:rPr>
      </w:pPr>
    </w:p>
    <w:p w14:paraId="38A6F62A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783E8651" w14:textId="77777777" w:rsidR="00B45945" w:rsidRPr="005E09DE" w:rsidRDefault="00B45945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  <w:r w:rsidRPr="005E09DE">
        <w:rPr>
          <w:rFonts w:asciiTheme="majorHAnsi" w:hAnsiTheme="majorHAnsi" w:cstheme="majorHAnsi"/>
          <w:b/>
          <w:bCs/>
          <w:color w:val="F79646" w:themeColor="accent6"/>
        </w:rPr>
        <w:t>CAPÍTULOS DE LIBROS</w:t>
      </w:r>
    </w:p>
    <w:p w14:paraId="4506FBDE" w14:textId="5F3EF48E" w:rsidR="00B45945" w:rsidRPr="005C308F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Malo, G. </w:t>
      </w:r>
      <w:r w:rsidRPr="00C45051"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</w:rPr>
        <w:t>2020</w:t>
      </w:r>
      <w:r w:rsidRPr="00C45051"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</w:rPr>
        <w:t>Cuenca: ciudad de Diseño y artesanía, relaciones que se tejen con alma. 200 años Cuenca-Bicentenario: la ciudad de todas las orillas. Ilustre Municipalidad de Cuenca. (pp. 183-202)</w:t>
      </w:r>
    </w:p>
    <w:p w14:paraId="37F93C54" w14:textId="77777777" w:rsidR="00B45945" w:rsidRDefault="00B45945" w:rsidP="00B4594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Malo, G. (2011). Diseño: enseñanza y proyecto para la contemporaneidad, propuesta conceptual y enfoque curricular para las carreras de diseño, Diseño y Sociedad: Comp. Catalina Serrano (pp.32-40). ISBN 978-9942-11-012-1</w:t>
      </w:r>
    </w:p>
    <w:p w14:paraId="730DF40E" w14:textId="77777777" w:rsidR="00B45945" w:rsidRDefault="00B45945" w:rsidP="00B45945">
      <w:pPr>
        <w:rPr>
          <w:rFonts w:asciiTheme="majorHAnsi" w:hAnsiTheme="majorHAnsi" w:cstheme="majorHAnsi"/>
          <w:b/>
          <w:bCs/>
        </w:rPr>
      </w:pPr>
    </w:p>
    <w:p w14:paraId="7958A89B" w14:textId="77777777" w:rsidR="00B45945" w:rsidRDefault="00B45945" w:rsidP="00B45945">
      <w:pPr>
        <w:rPr>
          <w:rFonts w:asciiTheme="majorHAnsi" w:hAnsiTheme="majorHAnsi" w:cstheme="majorHAnsi"/>
        </w:rPr>
      </w:pPr>
      <w:r w:rsidRPr="00C45051">
        <w:rPr>
          <w:rFonts w:asciiTheme="majorHAnsi" w:hAnsiTheme="majorHAnsi" w:cstheme="majorHAnsi"/>
        </w:rPr>
        <w:t>Malo, G</w:t>
      </w:r>
      <w:r>
        <w:rPr>
          <w:rFonts w:asciiTheme="majorHAnsi" w:hAnsiTheme="majorHAnsi" w:cstheme="majorHAnsi"/>
        </w:rPr>
        <w:t>.</w:t>
      </w:r>
      <w:r w:rsidRPr="00C45051"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</w:rPr>
        <w:t>2008</w:t>
      </w:r>
      <w:r w:rsidRPr="00C45051">
        <w:rPr>
          <w:rFonts w:asciiTheme="majorHAnsi" w:hAnsiTheme="majorHAnsi" w:cstheme="majorHAnsi"/>
        </w:rPr>
        <w:t xml:space="preserve">). </w:t>
      </w:r>
      <w:r>
        <w:rPr>
          <w:rFonts w:asciiTheme="majorHAnsi" w:hAnsiTheme="majorHAnsi" w:cstheme="majorHAnsi"/>
        </w:rPr>
        <w:t xml:space="preserve">Bordado: </w:t>
      </w:r>
      <w:r w:rsidRPr="00C45051">
        <w:rPr>
          <w:rFonts w:asciiTheme="majorHAnsi" w:hAnsiTheme="majorHAnsi" w:cstheme="majorHAnsi"/>
        </w:rPr>
        <w:t>Hilos que hilvanan la tradición</w:t>
      </w:r>
      <w:r>
        <w:rPr>
          <w:rFonts w:asciiTheme="majorHAnsi" w:hAnsiTheme="majorHAnsi" w:cstheme="majorHAnsi"/>
        </w:rPr>
        <w:t xml:space="preserve">, </w:t>
      </w:r>
      <w:r w:rsidRPr="00C45051">
        <w:rPr>
          <w:rFonts w:asciiTheme="majorHAnsi" w:hAnsiTheme="majorHAnsi" w:cstheme="majorHAnsi"/>
        </w:rPr>
        <w:t xml:space="preserve">Cuenca, ciudad Artesanal. </w:t>
      </w:r>
      <w:r>
        <w:rPr>
          <w:rFonts w:asciiTheme="majorHAnsi" w:hAnsiTheme="majorHAnsi" w:cstheme="majorHAnsi"/>
        </w:rPr>
        <w:t>Municipalidad de Cuenca, CIDAP, OEA. ISBN: 978-0078-85-35-0(1). (</w:t>
      </w:r>
      <w:r w:rsidRPr="00C45051">
        <w:rPr>
          <w:rFonts w:asciiTheme="majorHAnsi" w:hAnsiTheme="majorHAnsi" w:cstheme="majorHAnsi"/>
        </w:rPr>
        <w:t>pp.193-213)</w:t>
      </w:r>
    </w:p>
    <w:p w14:paraId="64CB8FD7" w14:textId="77777777" w:rsidR="00B45945" w:rsidRDefault="00B45945" w:rsidP="005E09DE">
      <w:pPr>
        <w:rPr>
          <w:rFonts w:asciiTheme="majorHAnsi" w:hAnsiTheme="majorHAnsi" w:cstheme="majorHAnsi"/>
          <w:b/>
          <w:bCs/>
        </w:rPr>
      </w:pPr>
    </w:p>
    <w:p w14:paraId="705A265C" w14:textId="61190BBD" w:rsidR="00B45945" w:rsidRPr="005E09DE" w:rsidRDefault="005E09DE" w:rsidP="00B45945">
      <w:pPr>
        <w:rPr>
          <w:rFonts w:asciiTheme="majorHAnsi" w:hAnsiTheme="majorHAnsi" w:cstheme="majorHAnsi"/>
          <w:b/>
          <w:bCs/>
          <w:color w:val="F79646" w:themeColor="accent6"/>
        </w:rPr>
      </w:pPr>
      <w:r w:rsidRPr="005E09DE">
        <w:rPr>
          <w:rFonts w:asciiTheme="majorHAnsi" w:hAnsiTheme="majorHAnsi" w:cstheme="majorHAnsi"/>
          <w:b/>
          <w:bCs/>
          <w:color w:val="F79646" w:themeColor="accent6"/>
        </w:rPr>
        <w:t>INVESTIGACIÓN:</w:t>
      </w:r>
    </w:p>
    <w:p w14:paraId="0B63941F" w14:textId="77777777" w:rsidR="00B45945" w:rsidRPr="006D5CD7" w:rsidRDefault="00B45945" w:rsidP="00B45945">
      <w:pPr>
        <w:rPr>
          <w:rFonts w:asciiTheme="majorHAnsi" w:hAnsiTheme="majorHAnsi" w:cstheme="majorHAnsi"/>
        </w:rPr>
      </w:pPr>
      <w:r w:rsidRPr="006D5CD7">
        <w:rPr>
          <w:rFonts w:asciiTheme="majorHAnsi" w:hAnsiTheme="majorHAnsi" w:cstheme="majorHAnsi"/>
        </w:rPr>
        <w:t>Diseño y Artesanía: relaciones significativas, Universidad del Azuay, 2018-2021</w:t>
      </w:r>
    </w:p>
    <w:p w14:paraId="6546ECD7" w14:textId="77777777" w:rsidR="00B45945" w:rsidRPr="006D5CD7" w:rsidRDefault="00B45945" w:rsidP="00B45945">
      <w:pPr>
        <w:rPr>
          <w:rFonts w:asciiTheme="majorHAnsi" w:hAnsiTheme="majorHAnsi" w:cstheme="majorHAnsi"/>
        </w:rPr>
      </w:pPr>
      <w:r w:rsidRPr="006D5CD7">
        <w:rPr>
          <w:rFonts w:asciiTheme="majorHAnsi" w:hAnsiTheme="majorHAnsi" w:cstheme="majorHAnsi"/>
        </w:rPr>
        <w:t>El valor patrimonial de la artesanía, Universidad del Azuay, 2021-2024</w:t>
      </w:r>
    </w:p>
    <w:p w14:paraId="2082E8C5" w14:textId="77777777" w:rsidR="00B45945" w:rsidRDefault="00B45945" w:rsidP="00B45945">
      <w:pPr>
        <w:rPr>
          <w:rFonts w:asciiTheme="majorHAnsi" w:hAnsiTheme="majorHAnsi" w:cstheme="majorHAnsi"/>
          <w:color w:val="000000" w:themeColor="text1"/>
        </w:rPr>
      </w:pPr>
      <w:r w:rsidRPr="002C6841">
        <w:rPr>
          <w:rFonts w:asciiTheme="majorHAnsi" w:hAnsiTheme="majorHAnsi" w:cstheme="majorHAnsi"/>
          <w:color w:val="000000" w:themeColor="text1"/>
        </w:rPr>
        <w:t>Arquitectura vernácula, finales de los años 70, inicios de los 80, en Azuay y Cañar. Proyecto interinstitucional entre la Universidad del Azuay y la Universidad de Cuenca. 2016-2018</w:t>
      </w:r>
    </w:p>
    <w:p w14:paraId="77747A33" w14:textId="6CC71BA9" w:rsidR="00B45945" w:rsidRDefault="00B45945" w:rsidP="005E09DE">
      <w:pPr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Catálogo arquitectónico de edificaciones vernáculas de edificaciones de Azuay y Cañar hasta los años 80. Universidad del Azuay.</w:t>
      </w:r>
    </w:p>
    <w:p w14:paraId="3075006C" w14:textId="77777777" w:rsidR="005E09DE" w:rsidRDefault="005E09DE" w:rsidP="005E09DE">
      <w:pPr>
        <w:rPr>
          <w:rFonts w:asciiTheme="majorHAnsi" w:hAnsiTheme="majorHAnsi" w:cstheme="majorHAnsi"/>
          <w:color w:val="000000" w:themeColor="text1"/>
        </w:rPr>
      </w:pPr>
    </w:p>
    <w:p w14:paraId="2EBB2780" w14:textId="77777777" w:rsidR="005E09DE" w:rsidRDefault="005E09DE" w:rsidP="005E09DE">
      <w:pPr>
        <w:rPr>
          <w:rFonts w:asciiTheme="majorHAnsi" w:hAnsiTheme="majorHAnsi" w:cstheme="majorHAnsi"/>
          <w:color w:val="000000" w:themeColor="text1"/>
        </w:rPr>
      </w:pPr>
    </w:p>
    <w:p w14:paraId="2BDD4B76" w14:textId="77777777" w:rsidR="005E09DE" w:rsidRPr="005E09DE" w:rsidRDefault="005E09DE" w:rsidP="005E09DE">
      <w:pPr>
        <w:rPr>
          <w:rFonts w:asciiTheme="majorHAnsi" w:hAnsiTheme="majorHAnsi" w:cstheme="majorHAnsi"/>
          <w:color w:val="000000" w:themeColor="text1"/>
        </w:rPr>
      </w:pPr>
    </w:p>
    <w:p w14:paraId="4D449B2F" w14:textId="63A4B8F2" w:rsidR="00B45945" w:rsidRPr="005E09DE" w:rsidRDefault="005E09DE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b/>
          <w:color w:val="F79646" w:themeColor="accent6"/>
        </w:rPr>
      </w:pPr>
      <w:r w:rsidRPr="005E09DE">
        <w:rPr>
          <w:rFonts w:asciiTheme="majorHAnsi" w:hAnsiTheme="majorHAnsi" w:cstheme="majorHAnsi"/>
          <w:b/>
          <w:color w:val="F79646" w:themeColor="accent6"/>
        </w:rPr>
        <w:lastRenderedPageBreak/>
        <w:t>PROYECTOS INTERINSTITUCIONALES</w:t>
      </w:r>
    </w:p>
    <w:p w14:paraId="5C024046" w14:textId="77777777" w:rsidR="00B45945" w:rsidRPr="00E340DE" w:rsidRDefault="00B45945" w:rsidP="00B45945">
      <w:pPr>
        <w:pStyle w:val="Prrafodelista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Miembro del equipo investigador sobre sobre arquitectura vernácula, proyecto de la Universidad de Cuenca y Unversidad del Azuay.</w:t>
      </w:r>
      <w:r>
        <w:rPr>
          <w:rFonts w:asciiTheme="majorHAnsi" w:hAnsiTheme="majorHAnsi" w:cstheme="majorHAnsi"/>
          <w:lang w:val="es-EC"/>
        </w:rPr>
        <w:t xml:space="preserve"> (2016-2020)</w:t>
      </w:r>
    </w:p>
    <w:p w14:paraId="5D68B457" w14:textId="77777777" w:rsidR="00B45945" w:rsidRDefault="00B45945" w:rsidP="00B45945">
      <w:pPr>
        <w:pStyle w:val="Prrafodelista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Integrante del equipo investigador</w:t>
      </w:r>
      <w:r>
        <w:rPr>
          <w:rFonts w:asciiTheme="majorHAnsi" w:hAnsiTheme="majorHAnsi" w:cstheme="majorHAnsi"/>
          <w:lang w:val="es-EC"/>
        </w:rPr>
        <w:t xml:space="preserve"> en diseño y artesanía</w:t>
      </w:r>
      <w:r w:rsidRPr="001C2110">
        <w:rPr>
          <w:rFonts w:asciiTheme="majorHAnsi" w:hAnsiTheme="majorHAnsi" w:cstheme="majorHAnsi"/>
          <w:lang w:val="es-EC"/>
        </w:rPr>
        <w:t>: nuevas alternativas al sombrero de paja toquilla. Proyecto asignado por concurso. CIDAP-OEA 2006</w:t>
      </w:r>
    </w:p>
    <w:p w14:paraId="14DB5190" w14:textId="77777777" w:rsidR="00B45945" w:rsidRDefault="00B45945" w:rsidP="00B45945">
      <w:pPr>
        <w:pStyle w:val="Prrafodelista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Profesora Invitada por la Universidad Católica de Chile, para el congreso Diseño – Artesanía.</w:t>
      </w:r>
    </w:p>
    <w:p w14:paraId="3CD4C0A1" w14:textId="77777777" w:rsidR="00B45945" w:rsidRPr="001C2110" w:rsidRDefault="00B45945" w:rsidP="00B45945">
      <w:pPr>
        <w:pStyle w:val="Prrafodelista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 xml:space="preserve">Profesora invitada la Universidad de Huddersfield – Inglaterra, Como parte de proyecto para reestructuración del curriculum de las carreras de Diseño,  Febrero 2000. </w:t>
      </w:r>
    </w:p>
    <w:p w14:paraId="48EEA69F" w14:textId="77777777" w:rsidR="00B45945" w:rsidRDefault="00B45945" w:rsidP="00B45945">
      <w:pPr>
        <w:pStyle w:val="Prrafodelista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 xml:space="preserve">Profesora invitada la Universidad de Huddersfield – Inglaterra como parte de proyecto cooperativo del área textil </w:t>
      </w:r>
      <w:r>
        <w:rPr>
          <w:rFonts w:asciiTheme="majorHAnsi" w:hAnsiTheme="majorHAnsi" w:cstheme="majorHAnsi"/>
          <w:lang w:val="es-EC"/>
        </w:rPr>
        <w:t>e indumentaria</w:t>
      </w:r>
      <w:r w:rsidRPr="001C2110">
        <w:rPr>
          <w:rFonts w:asciiTheme="majorHAnsi" w:hAnsiTheme="majorHAnsi" w:cstheme="majorHAnsi"/>
          <w:lang w:val="es-EC"/>
        </w:rPr>
        <w:t>. Noviembre del 200</w:t>
      </w:r>
      <w:r>
        <w:rPr>
          <w:rFonts w:asciiTheme="majorHAnsi" w:hAnsiTheme="majorHAnsi" w:cstheme="majorHAnsi"/>
          <w:lang w:val="es-EC"/>
        </w:rPr>
        <w:t>3</w:t>
      </w:r>
    </w:p>
    <w:p w14:paraId="067AFC34" w14:textId="77777777" w:rsidR="00B45945" w:rsidRDefault="00B45945" w:rsidP="00B45945">
      <w:pPr>
        <w:pStyle w:val="Prrafodelista"/>
        <w:numPr>
          <w:ilvl w:val="0"/>
          <w:numId w:val="2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  <w:r>
        <w:rPr>
          <w:rFonts w:asciiTheme="majorHAnsi" w:hAnsiTheme="majorHAnsi" w:cstheme="majorHAnsi"/>
          <w:lang w:val="es-EC"/>
        </w:rPr>
        <w:t>Profesora invitada por la Universidad de Kutztown, USA. Para dictar cursos sobre diseño y artesanía en paja toquilla. Octubre 2004</w:t>
      </w:r>
    </w:p>
    <w:p w14:paraId="372A1395" w14:textId="77777777" w:rsidR="00B45945" w:rsidRPr="00192DEC" w:rsidRDefault="00B45945" w:rsidP="00B45945">
      <w:pPr>
        <w:pStyle w:val="Prrafode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lang w:val="es-EC"/>
        </w:rPr>
      </w:pPr>
    </w:p>
    <w:p w14:paraId="643E19E9" w14:textId="77777777" w:rsidR="00B45945" w:rsidRPr="001C2110" w:rsidRDefault="00086FC9" w:rsidP="00B45945">
      <w:pPr>
        <w:pStyle w:val="CM5"/>
        <w:rPr>
          <w:rFonts w:asciiTheme="majorHAnsi" w:hAnsiTheme="majorHAnsi" w:cstheme="majorHAnsi"/>
          <w:color w:val="000000"/>
          <w:sz w:val="22"/>
          <w:szCs w:val="22"/>
          <w:lang w:val="es-EC"/>
        </w:rPr>
      </w:pPr>
      <w:r>
        <w:rPr>
          <w:rFonts w:asciiTheme="majorHAnsi" w:hAnsiTheme="majorHAnsi" w:cstheme="majorHAnsi"/>
          <w:noProof/>
          <w:sz w:val="22"/>
          <w:szCs w:val="22"/>
        </w:rPr>
        <w:pict w14:anchorId="61692E8E">
          <v:rect id="_x0000_i1027" alt="" style="width:436.6pt;height:.05pt;mso-width-percent:0;mso-height-percent:0;mso-width-percent:0;mso-height-percent:0" o:hrpct="988" o:hralign="center" o:hrstd="t" o:hr="t" fillcolor="#9d9da1" stroked="f"/>
        </w:pict>
      </w:r>
    </w:p>
    <w:p w14:paraId="3D74F73B" w14:textId="66817E86" w:rsidR="00B45945" w:rsidRPr="005E09DE" w:rsidRDefault="005E09DE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b/>
          <w:color w:val="F79646" w:themeColor="accent6"/>
        </w:rPr>
      </w:pPr>
      <w:r w:rsidRPr="005E09DE">
        <w:rPr>
          <w:rFonts w:asciiTheme="majorHAnsi" w:hAnsiTheme="majorHAnsi" w:cstheme="majorHAnsi"/>
          <w:b/>
          <w:color w:val="F79646" w:themeColor="accent6"/>
        </w:rPr>
        <w:t>CONFERENCIAS Y TALLERES EN EL EXTRANJERO</w:t>
      </w:r>
    </w:p>
    <w:p w14:paraId="4B3D6860" w14:textId="77777777" w:rsidR="00B45945" w:rsidRPr="001C2110" w:rsidRDefault="00B45945" w:rsidP="00B45945">
      <w:pPr>
        <w:pStyle w:val="Prrafodelista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tLeast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 xml:space="preserve">Profesora invitada a la Universidad de Kutztown Pennsylvania, USA. para dictar un curso de Diseño textil con técnicas artesanales (paja toquilla), </w:t>
      </w:r>
      <w:r w:rsidRPr="001C2110">
        <w:rPr>
          <w:rFonts w:asciiTheme="majorHAnsi" w:hAnsiTheme="majorHAnsi" w:cstheme="majorHAnsi"/>
        </w:rPr>
        <w:t>Octubre 2004</w:t>
      </w:r>
    </w:p>
    <w:p w14:paraId="0DDA11D4" w14:textId="77777777" w:rsidR="00B45945" w:rsidRPr="001C2110" w:rsidRDefault="00B45945" w:rsidP="00B45945">
      <w:pPr>
        <w:pStyle w:val="Prrafodelista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tLeast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Conferencia sobre diseño textil técnicas textiles artesanales ecuatorianas</w:t>
      </w:r>
    </w:p>
    <w:p w14:paraId="01EABB86" w14:textId="77777777" w:rsidR="00B45945" w:rsidRPr="001C2110" w:rsidRDefault="00B45945" w:rsidP="00B45945">
      <w:pPr>
        <w:pStyle w:val="Prrafodelista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 w:line="240" w:lineRule="atLeast"/>
        <w:jc w:val="both"/>
        <w:rPr>
          <w:rFonts w:asciiTheme="majorHAnsi" w:hAnsiTheme="majorHAnsi" w:cstheme="majorHAnsi"/>
        </w:rPr>
      </w:pPr>
      <w:r w:rsidRPr="001C2110">
        <w:rPr>
          <w:rFonts w:asciiTheme="majorHAnsi" w:hAnsiTheme="majorHAnsi" w:cstheme="majorHAnsi"/>
        </w:rPr>
        <w:t xml:space="preserve">Universidad de </w:t>
      </w:r>
      <w:proofErr w:type="spellStart"/>
      <w:r w:rsidRPr="001C2110">
        <w:rPr>
          <w:rFonts w:asciiTheme="majorHAnsi" w:hAnsiTheme="majorHAnsi" w:cstheme="majorHAnsi"/>
        </w:rPr>
        <w:t>Kutztown</w:t>
      </w:r>
      <w:proofErr w:type="spellEnd"/>
      <w:r w:rsidRPr="001C2110">
        <w:rPr>
          <w:rFonts w:asciiTheme="majorHAnsi" w:hAnsiTheme="majorHAnsi" w:cstheme="majorHAnsi"/>
        </w:rPr>
        <w:t xml:space="preserve">, Pennsylvania, </w:t>
      </w:r>
      <w:proofErr w:type="spellStart"/>
      <w:r w:rsidRPr="001C2110">
        <w:rPr>
          <w:rFonts w:asciiTheme="majorHAnsi" w:hAnsiTheme="majorHAnsi" w:cstheme="majorHAnsi"/>
        </w:rPr>
        <w:t>USA.Octubre</w:t>
      </w:r>
      <w:proofErr w:type="spellEnd"/>
      <w:r w:rsidRPr="001C2110">
        <w:rPr>
          <w:rFonts w:asciiTheme="majorHAnsi" w:hAnsiTheme="majorHAnsi" w:cstheme="majorHAnsi"/>
        </w:rPr>
        <w:t xml:space="preserve"> del 2004 Ecuador, Azuay. Conferencias en la Universidad Católica Santiago de Chile, noviembre del 2009. Delegada del Azuay. Conferencia y participación en el encuentro.</w:t>
      </w:r>
    </w:p>
    <w:p w14:paraId="2528BE6D" w14:textId="77777777" w:rsidR="00B45945" w:rsidRPr="001C2110" w:rsidRDefault="00B45945" w:rsidP="00B45945">
      <w:pPr>
        <w:pStyle w:val="Prrafodelista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tLeast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 xml:space="preserve">Conferencia sobre Artesanía y Diseño en el Mercado de Industrias culturales MICA- Argentina 2013, </w:t>
      </w:r>
    </w:p>
    <w:p w14:paraId="271E1EAA" w14:textId="77777777" w:rsidR="00B45945" w:rsidRPr="001C2110" w:rsidRDefault="00B45945" w:rsidP="00B45945">
      <w:pPr>
        <w:pStyle w:val="Prrafodelista"/>
        <w:numPr>
          <w:ilvl w:val="0"/>
          <w:numId w:val="2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40" w:lineRule="atLeast"/>
        <w:jc w:val="both"/>
        <w:rPr>
          <w:rFonts w:asciiTheme="majorHAnsi" w:hAnsiTheme="majorHAnsi" w:cstheme="majorHAnsi"/>
          <w:lang w:val="es-EC"/>
        </w:rPr>
      </w:pPr>
      <w:r w:rsidRPr="001C2110">
        <w:rPr>
          <w:rFonts w:asciiTheme="majorHAnsi" w:hAnsiTheme="majorHAnsi" w:cstheme="majorHAnsi"/>
          <w:lang w:val="es-EC"/>
        </w:rPr>
        <w:t>Becaria de la DAAD, Internacional Deans Course, en Alemania, España y México. 2015-2016</w:t>
      </w:r>
    </w:p>
    <w:p w14:paraId="52A58594" w14:textId="10DFD232" w:rsidR="00B45945" w:rsidRPr="005E09DE" w:rsidRDefault="00086FC9" w:rsidP="005E09DE">
      <w:pPr>
        <w:pStyle w:val="CM5"/>
        <w:rPr>
          <w:rFonts w:asciiTheme="majorHAnsi" w:hAnsiTheme="majorHAnsi" w:cstheme="majorHAnsi"/>
          <w:color w:val="000000"/>
          <w:sz w:val="22"/>
          <w:szCs w:val="22"/>
          <w:lang w:val="es-EC"/>
        </w:rPr>
      </w:pPr>
      <w:r>
        <w:rPr>
          <w:rFonts w:asciiTheme="majorHAnsi" w:hAnsiTheme="majorHAnsi" w:cstheme="majorHAnsi"/>
          <w:noProof/>
          <w:sz w:val="22"/>
          <w:szCs w:val="22"/>
        </w:rPr>
        <w:pict w14:anchorId="7E360846">
          <v:rect id="_x0000_i1028" alt="" style="width:436.6pt;height:.05pt;mso-width-percent:0;mso-height-percent:0;mso-width-percent:0;mso-height-percent:0" o:hrpct="988" o:hralign="center" o:hrstd="t" o:hr="t" fillcolor="#9d9da1" stroked="f"/>
        </w:pict>
      </w:r>
    </w:p>
    <w:p w14:paraId="7F276048" w14:textId="0D38C85A" w:rsidR="00B45945" w:rsidRPr="005E09DE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b/>
          <w:color w:val="F79646" w:themeColor="accent6"/>
        </w:rPr>
      </w:pPr>
      <w:r w:rsidRPr="005E09DE">
        <w:rPr>
          <w:rFonts w:asciiTheme="majorHAnsi" w:hAnsiTheme="majorHAnsi" w:cstheme="majorHAnsi"/>
          <w:b/>
          <w:color w:val="F79646" w:themeColor="accent6"/>
        </w:rPr>
        <w:t>PONENCIAS</w:t>
      </w:r>
    </w:p>
    <w:p w14:paraId="24A5B766" w14:textId="77777777" w:rsidR="00B45945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192DEC">
        <w:rPr>
          <w:rFonts w:asciiTheme="majorHAnsi" w:hAnsiTheme="majorHAnsi" w:cstheme="majorHAnsi"/>
        </w:rPr>
        <w:t>VI Simposio Investigación Facultad de Diseño, octubre 2021. Ponencia</w:t>
      </w:r>
      <w:r>
        <w:rPr>
          <w:rFonts w:asciiTheme="majorHAnsi" w:hAnsiTheme="majorHAnsi" w:cstheme="majorHAnsi"/>
        </w:rPr>
        <w:t>: Resignificación diseño-artesanía. Análisis comparativo entre los años 80 y principios del siglo XXI</w:t>
      </w:r>
    </w:p>
    <w:p w14:paraId="047986AB" w14:textId="77777777" w:rsidR="00B45945" w:rsidRPr="00192DEC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192DEC">
        <w:rPr>
          <w:rFonts w:asciiTheme="majorHAnsi" w:hAnsiTheme="majorHAnsi" w:cstheme="majorHAnsi"/>
        </w:rPr>
        <w:t>Congreso nacional sobre patrimonio – paja Toquilla, enero 2021. Casa de la cultura ecuatoriana, instituto de Patrimonio y Universidad del Azuay.</w:t>
      </w:r>
    </w:p>
    <w:p w14:paraId="453013F4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Internacional, Universidad de Palermo, Interacciones entre Diseño y Artesanía, julio 2020</w:t>
      </w:r>
    </w:p>
    <w:p w14:paraId="607A5C91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Internacional, CIDAP, ARDIS 2020, Relaciones productivas Diseño y Artesanía en la innovación-tradición</w:t>
      </w:r>
    </w:p>
    <w:p w14:paraId="513E1A37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 sobre Artesanía y Diseño, CIDAP, octubre 2020</w:t>
      </w:r>
    </w:p>
    <w:p w14:paraId="56808D44" w14:textId="77777777" w:rsidR="00B45945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 de ética, Universidad del Azuay, noviembre 2020</w:t>
      </w:r>
    </w:p>
    <w:p w14:paraId="1CB84904" w14:textId="77777777" w:rsidR="00B45945" w:rsidRPr="00192DEC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IV </w:t>
      </w:r>
      <w:r w:rsidRPr="00E340DE">
        <w:rPr>
          <w:rFonts w:asciiTheme="majorHAnsi" w:hAnsiTheme="majorHAnsi" w:cstheme="majorHAnsi"/>
        </w:rPr>
        <w:t xml:space="preserve">Simposio Investigación Facultad de Diseño, </w:t>
      </w:r>
      <w:r>
        <w:rPr>
          <w:rFonts w:asciiTheme="majorHAnsi" w:hAnsiTheme="majorHAnsi" w:cstheme="majorHAnsi"/>
        </w:rPr>
        <w:t>marzo 2019</w:t>
      </w:r>
      <w:r w:rsidRPr="00E340DE">
        <w:rPr>
          <w:rFonts w:asciiTheme="majorHAnsi" w:hAnsiTheme="majorHAnsi" w:cstheme="majorHAnsi"/>
        </w:rPr>
        <w:t>. Ponencia</w:t>
      </w:r>
      <w:r>
        <w:rPr>
          <w:rFonts w:asciiTheme="majorHAnsi" w:hAnsiTheme="majorHAnsi" w:cstheme="majorHAnsi"/>
        </w:rPr>
        <w:t>: Resignificación: diseño-artesanía</w:t>
      </w:r>
    </w:p>
    <w:p w14:paraId="64D5D3BA" w14:textId="77777777" w:rsidR="00B45945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Internacional, Universidad de Palermo, Interacciones entre Diseño y Artesanía, julio 2019</w:t>
      </w:r>
    </w:p>
    <w:p w14:paraId="7A286607" w14:textId="77777777" w:rsidR="00B45945" w:rsidRPr="00192DEC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III </w:t>
      </w:r>
      <w:r w:rsidRPr="00E340DE">
        <w:rPr>
          <w:rFonts w:asciiTheme="majorHAnsi" w:hAnsiTheme="majorHAnsi" w:cstheme="majorHAnsi"/>
        </w:rPr>
        <w:t xml:space="preserve">Simposio Investigación Facultad de Diseño, </w:t>
      </w:r>
      <w:r>
        <w:rPr>
          <w:rFonts w:asciiTheme="majorHAnsi" w:hAnsiTheme="majorHAnsi" w:cstheme="majorHAnsi"/>
        </w:rPr>
        <w:t>marzo 2018</w:t>
      </w:r>
      <w:r w:rsidRPr="00E340DE">
        <w:rPr>
          <w:rFonts w:asciiTheme="majorHAnsi" w:hAnsiTheme="majorHAnsi" w:cstheme="majorHAnsi"/>
        </w:rPr>
        <w:t>. Ponencia</w:t>
      </w:r>
      <w:r>
        <w:rPr>
          <w:rFonts w:asciiTheme="majorHAnsi" w:hAnsiTheme="majorHAnsi" w:cstheme="majorHAnsi"/>
        </w:rPr>
        <w:t>: relaciones diseño-artesanía.</w:t>
      </w:r>
    </w:p>
    <w:p w14:paraId="7ADF041D" w14:textId="77777777" w:rsidR="00B45945" w:rsidRPr="00192DEC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lastRenderedPageBreak/>
        <w:t>Congreso Internacional, Universidad de Palermo, Interacciones entre Diseño y Artesanía, julio 2018</w:t>
      </w:r>
    </w:p>
    <w:p w14:paraId="58ADCA30" w14:textId="77777777" w:rsidR="00B45945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de Expresión gráfica, Universidad de Cuenca, octubre 2017, El dibujo y su aporte en la identificación de valores de la Arquitectura Vernácula. Octubre 2017</w:t>
      </w:r>
    </w:p>
    <w:p w14:paraId="1E3284CE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 de Arquitectura en Tierra, SIACOT, Bolivia, octubre 2017. Valores de la Arquitectura Vernácula</w:t>
      </w:r>
    </w:p>
    <w:p w14:paraId="131DA5DC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Interacción Diseñadores y Artesanos, CIDAP – UDA, septiembre 2017</w:t>
      </w:r>
    </w:p>
    <w:p w14:paraId="7370A649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 de Enseñanza del Diseño, Universidad de Palermo, Argentina julio 2017. Apuntes sobre la enseñanza del Diseño</w:t>
      </w:r>
    </w:p>
    <w:p w14:paraId="43A835A8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Congreso Internacional de Enseñanza del Diseño, Universidad de Palermo, Argentina julio 2017. Replanteo Curricular carreras de Diseño.</w:t>
      </w:r>
    </w:p>
    <w:p w14:paraId="271F4087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II Simposio Investigación Facultad de Diseño, marzo 2017. Ponencia, Arquitectura Vernácula años 70 y 80, Azuay y Cañar.</w:t>
      </w:r>
    </w:p>
    <w:p w14:paraId="74FB545B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SID 8 Seminario Internacional de Diseño – Ponencia Interacciones Diseño y artesanía, octubre 2016</w:t>
      </w:r>
    </w:p>
    <w:p w14:paraId="68E014AD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 xml:space="preserve">I Simposio Investigación Facultad de Diseño, </w:t>
      </w:r>
      <w:proofErr w:type="gramStart"/>
      <w:r w:rsidRPr="00E340DE">
        <w:rPr>
          <w:rFonts w:asciiTheme="majorHAnsi" w:hAnsiTheme="majorHAnsi" w:cstheme="majorHAnsi"/>
        </w:rPr>
        <w:t>Marzo</w:t>
      </w:r>
      <w:proofErr w:type="gramEnd"/>
      <w:r w:rsidRPr="00E340DE">
        <w:rPr>
          <w:rFonts w:asciiTheme="majorHAnsi" w:hAnsiTheme="majorHAnsi" w:cstheme="majorHAnsi"/>
        </w:rPr>
        <w:t xml:space="preserve"> 2016. Ponencia: Investigación Formativa y Rediseño Curricular.</w:t>
      </w:r>
    </w:p>
    <w:p w14:paraId="77862728" w14:textId="77777777" w:rsidR="00B45945" w:rsidRPr="00E340DE" w:rsidRDefault="00B45945" w:rsidP="00B45945">
      <w:pPr>
        <w:pStyle w:val="Prrafodelista"/>
        <w:numPr>
          <w:ilvl w:val="0"/>
          <w:numId w:val="2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 xml:space="preserve">II Encuentro Internacional sobre pensamiento de </w:t>
      </w:r>
      <w:proofErr w:type="spellStart"/>
      <w:r w:rsidRPr="00E340DE">
        <w:rPr>
          <w:rFonts w:asciiTheme="majorHAnsi" w:hAnsiTheme="majorHAnsi" w:cstheme="majorHAnsi"/>
        </w:rPr>
        <w:t>Artesania</w:t>
      </w:r>
      <w:proofErr w:type="spellEnd"/>
      <w:r w:rsidRPr="00E340DE">
        <w:rPr>
          <w:rFonts w:asciiTheme="majorHAnsi" w:hAnsiTheme="majorHAnsi" w:cstheme="majorHAnsi"/>
        </w:rPr>
        <w:t>. CIDAP, Cuenca, Ecuador, mayo 2015. Ponencia Diseño y Artesanía.</w:t>
      </w:r>
    </w:p>
    <w:p w14:paraId="27D2687A" w14:textId="77777777" w:rsidR="00B45945" w:rsidRPr="00192DEC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b/>
          <w:lang w:val="es-ES_tradnl"/>
        </w:rPr>
      </w:pPr>
    </w:p>
    <w:p w14:paraId="4DFED448" w14:textId="77777777" w:rsidR="00B45945" w:rsidRPr="001C2110" w:rsidRDefault="00086FC9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 w14:anchorId="6017917C">
          <v:rect id="_x0000_i1029" alt="" style="width:436.6pt;height:.05pt;mso-width-percent:0;mso-height-percent:0;mso-width-percent:0;mso-height-percent:0" o:hrpct="988" o:hralign="center" o:hrstd="t" o:hr="t" fillcolor="#9d9da1" stroked="f"/>
        </w:pict>
      </w:r>
    </w:p>
    <w:p w14:paraId="44229E54" w14:textId="77777777" w:rsidR="00B45945" w:rsidRPr="005E09DE" w:rsidRDefault="00B45945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  <w:b/>
          <w:color w:val="F79646" w:themeColor="accent6"/>
        </w:rPr>
      </w:pPr>
      <w:r w:rsidRPr="005E09DE">
        <w:rPr>
          <w:rFonts w:asciiTheme="majorHAnsi" w:hAnsiTheme="majorHAnsi" w:cstheme="majorHAnsi"/>
          <w:b/>
          <w:color w:val="F79646" w:themeColor="accent6"/>
        </w:rPr>
        <w:t>CONSULTORIÁS</w:t>
      </w:r>
    </w:p>
    <w:p w14:paraId="7F20E3FD" w14:textId="77777777" w:rsidR="00B45945" w:rsidRPr="00E340DE" w:rsidRDefault="00B45945" w:rsidP="00B45945">
      <w:pPr>
        <w:pStyle w:val="Prrafodelista"/>
        <w:numPr>
          <w:ilvl w:val="0"/>
          <w:numId w:val="2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 xml:space="preserve">CES. (Consejo de </w:t>
      </w:r>
      <w:proofErr w:type="spellStart"/>
      <w:r w:rsidRPr="00E340DE">
        <w:rPr>
          <w:rFonts w:asciiTheme="majorHAnsi" w:hAnsiTheme="majorHAnsi" w:cstheme="majorHAnsi"/>
        </w:rPr>
        <w:t>Educacion</w:t>
      </w:r>
      <w:proofErr w:type="spellEnd"/>
      <w:r w:rsidRPr="00E340DE">
        <w:rPr>
          <w:rFonts w:asciiTheme="majorHAnsi" w:hAnsiTheme="majorHAnsi" w:cstheme="majorHAnsi"/>
        </w:rPr>
        <w:t xml:space="preserve"> Superior – Ecuador) Acompañamiento para la aplicación del Régimen Académico en Programas de Posgrado. (consultoría realizada con el Arq. Diego </w:t>
      </w:r>
      <w:proofErr w:type="spellStart"/>
      <w:r w:rsidRPr="00E340DE">
        <w:rPr>
          <w:rFonts w:asciiTheme="majorHAnsi" w:hAnsiTheme="majorHAnsi" w:cstheme="majorHAnsi"/>
        </w:rPr>
        <w:t>Jaramlllo</w:t>
      </w:r>
      <w:proofErr w:type="spellEnd"/>
      <w:proofErr w:type="gramStart"/>
      <w:r w:rsidRPr="00E340DE">
        <w:rPr>
          <w:rFonts w:asciiTheme="majorHAnsi" w:hAnsiTheme="majorHAnsi" w:cstheme="majorHAnsi"/>
        </w:rPr>
        <w:t>) .</w:t>
      </w:r>
      <w:proofErr w:type="gramEnd"/>
      <w:r w:rsidRPr="00E340DE">
        <w:rPr>
          <w:rFonts w:asciiTheme="majorHAnsi" w:hAnsiTheme="majorHAnsi" w:cstheme="majorHAnsi"/>
        </w:rPr>
        <w:t xml:space="preserve"> Nov 2014, presentación de taller </w:t>
      </w:r>
      <w:proofErr w:type="gramStart"/>
      <w:r w:rsidRPr="00E340DE">
        <w:rPr>
          <w:rFonts w:asciiTheme="majorHAnsi" w:hAnsiTheme="majorHAnsi" w:cstheme="majorHAnsi"/>
        </w:rPr>
        <w:t>Marzo</w:t>
      </w:r>
      <w:proofErr w:type="gramEnd"/>
      <w:r w:rsidRPr="00E340DE">
        <w:rPr>
          <w:rFonts w:asciiTheme="majorHAnsi" w:hAnsiTheme="majorHAnsi" w:cstheme="majorHAnsi"/>
        </w:rPr>
        <w:t xml:space="preserve"> 2015</w:t>
      </w:r>
    </w:p>
    <w:p w14:paraId="2BD75B32" w14:textId="77777777" w:rsidR="00B45945" w:rsidRPr="00E340DE" w:rsidRDefault="00B45945" w:rsidP="00B45945">
      <w:pPr>
        <w:pStyle w:val="Prrafodelista"/>
        <w:numPr>
          <w:ilvl w:val="0"/>
          <w:numId w:val="2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200"/>
        <w:jc w:val="both"/>
        <w:rPr>
          <w:rFonts w:asciiTheme="majorHAnsi" w:hAnsiTheme="majorHAnsi" w:cstheme="majorHAnsi"/>
        </w:rPr>
      </w:pPr>
      <w:r w:rsidRPr="00E340DE">
        <w:rPr>
          <w:rFonts w:asciiTheme="majorHAnsi" w:hAnsiTheme="majorHAnsi" w:cstheme="majorHAnsi"/>
        </w:rPr>
        <w:t>CES. (Consejo de Educación Superior- Ecuador) Evaluadora de proyectos de Rediseño en los campos de Diseño Gráfico y Diseño de Interiores.</w:t>
      </w:r>
    </w:p>
    <w:p w14:paraId="71BACC38" w14:textId="00A3A852" w:rsidR="00B45945" w:rsidRPr="00B45945" w:rsidRDefault="00086FC9" w:rsidP="00B4594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pict w14:anchorId="2889D8FB">
          <v:rect id="_x0000_i1030" alt="" style="width:436.6pt;height:.05pt;mso-width-percent:0;mso-height-percent:0;mso-width-percent:0;mso-height-percent:0" o:hrpct="988" o:hralign="center" o:hrstd="t" o:hr="t" fillcolor="#9d9da1" stroked="f"/>
        </w:pict>
      </w:r>
    </w:p>
    <w:p w14:paraId="43508BD1" w14:textId="31DA5ECB" w:rsidR="00CA545C" w:rsidRDefault="00CA545C" w:rsidP="00BE3C21">
      <w:pPr>
        <w:spacing w:after="0"/>
        <w:rPr>
          <w:rFonts w:cstheme="minorHAnsi"/>
          <w:sz w:val="24"/>
          <w:szCs w:val="24"/>
          <w:lang w:val="es-ES_tradnl"/>
        </w:rPr>
      </w:pPr>
    </w:p>
    <w:p w14:paraId="79D9BD34" w14:textId="23493057" w:rsidR="00CA545C" w:rsidRPr="00985A37" w:rsidRDefault="00CA545C" w:rsidP="00BE3C21">
      <w:pPr>
        <w:spacing w:after="0"/>
        <w:rPr>
          <w:rStyle w:val="nfasis"/>
          <w:rFonts w:cstheme="minorHAnsi"/>
          <w:i w:val="0"/>
          <w:iCs w:val="0"/>
          <w:sz w:val="24"/>
          <w:szCs w:val="24"/>
          <w:lang w:val="es-ES_tradnl"/>
        </w:rPr>
      </w:pPr>
    </w:p>
    <w:p w14:paraId="0AD30967" w14:textId="5960BB6A" w:rsidR="00407CB1" w:rsidRPr="00B45945" w:rsidRDefault="00B45945" w:rsidP="00B45945">
      <w:pPr>
        <w:jc w:val="center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noProof/>
          <w:sz w:val="24"/>
          <w:szCs w:val="24"/>
          <w:lang w:val="es-ES_tradnl"/>
        </w:rPr>
        <w:drawing>
          <wp:inline distT="0" distB="0" distL="0" distR="0" wp14:anchorId="5E69F063" wp14:editId="706B0CC9">
            <wp:extent cx="2564170" cy="707488"/>
            <wp:effectExtent l="0" t="0" r="0" b="0"/>
            <wp:docPr id="33029159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291598" name="Imagen 33029159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88181" cy="71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5A10" w14:textId="711B23C8" w:rsidR="00BE3C21" w:rsidRDefault="00B45945" w:rsidP="000C15BB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t>Genoveva Malo Toral</w:t>
      </w:r>
    </w:p>
    <w:p w14:paraId="59364127" w14:textId="27A77859" w:rsidR="00C23DC9" w:rsidRDefault="00BE3C21" w:rsidP="000C15BB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proofErr w:type="spellStart"/>
      <w:r>
        <w:rPr>
          <w:rFonts w:ascii="Arial" w:hAnsi="Arial" w:cs="Arial"/>
          <w:b/>
          <w:sz w:val="24"/>
          <w:szCs w:val="24"/>
          <w:lang w:val="es-ES_tradnl"/>
        </w:rPr>
        <w:t>c.i.</w:t>
      </w:r>
      <w:proofErr w:type="spellEnd"/>
      <w:r>
        <w:rPr>
          <w:rFonts w:ascii="Arial" w:hAnsi="Arial" w:cs="Arial"/>
          <w:b/>
          <w:sz w:val="24"/>
          <w:szCs w:val="24"/>
          <w:lang w:val="es-ES_tradnl"/>
        </w:rPr>
        <w:t xml:space="preserve"> </w:t>
      </w:r>
      <w:r w:rsidR="00B45945">
        <w:rPr>
          <w:rFonts w:ascii="Arial" w:hAnsi="Arial" w:cs="Arial"/>
          <w:b/>
          <w:sz w:val="24"/>
          <w:szCs w:val="24"/>
          <w:lang w:val="es-ES_tradnl"/>
        </w:rPr>
        <w:t>0101804094</w:t>
      </w:r>
    </w:p>
    <w:p w14:paraId="5EC0C074" w14:textId="23A3FEFB" w:rsidR="00DB065F" w:rsidRDefault="00DB065F" w:rsidP="000C15BB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14:paraId="657998AE" w14:textId="04E33F94" w:rsidR="00DB065F" w:rsidRDefault="00DB065F" w:rsidP="000C15BB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14:paraId="1D0AC79E" w14:textId="008024DD" w:rsidR="00DB065F" w:rsidRPr="006E3C98" w:rsidRDefault="00DB065F" w:rsidP="000C15BB">
      <w:pPr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</w:p>
    <w:sectPr w:rsidR="00DB065F" w:rsidRPr="006E3C98" w:rsidSect="00CA545C">
      <w:headerReference w:type="default" r:id="rId27"/>
      <w:pgSz w:w="11906" w:h="16838"/>
      <w:pgMar w:top="1417" w:right="1416" w:bottom="5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E1E8" w14:textId="77777777" w:rsidR="00086FC9" w:rsidRDefault="00086FC9" w:rsidP="00A415EC">
      <w:pPr>
        <w:spacing w:after="0" w:line="240" w:lineRule="auto"/>
      </w:pPr>
      <w:r>
        <w:separator/>
      </w:r>
    </w:p>
  </w:endnote>
  <w:endnote w:type="continuationSeparator" w:id="0">
    <w:p w14:paraId="51AA66C8" w14:textId="77777777" w:rsidR="00086FC9" w:rsidRDefault="00086FC9" w:rsidP="00A41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MT-Bold">
    <w:altName w:val="Calibri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DE4C7" w14:textId="77777777" w:rsidR="00086FC9" w:rsidRDefault="00086FC9" w:rsidP="00A415EC">
      <w:pPr>
        <w:spacing w:after="0" w:line="240" w:lineRule="auto"/>
      </w:pPr>
      <w:r>
        <w:separator/>
      </w:r>
    </w:p>
  </w:footnote>
  <w:footnote w:type="continuationSeparator" w:id="0">
    <w:p w14:paraId="4B7CDC0E" w14:textId="77777777" w:rsidR="00086FC9" w:rsidRDefault="00086FC9" w:rsidP="00A41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205"/>
      <w:gridCol w:w="2584"/>
    </w:tblGrid>
    <w:tr w:rsidR="00B55C13" w14:paraId="6BD1635B" w14:textId="77777777" w:rsidTr="008031AD">
      <w:trPr>
        <w:trHeight w:val="363"/>
      </w:trPr>
      <w:tc>
        <w:tcPr>
          <w:tcW w:w="3530" w:type="pct"/>
          <w:tcBorders>
            <w:bottom w:val="single" w:sz="4" w:space="0" w:color="auto"/>
          </w:tcBorders>
          <w:vAlign w:val="bottom"/>
        </w:tcPr>
        <w:p w14:paraId="1FF06E6D" w14:textId="32542DE1" w:rsidR="00B55C13" w:rsidRDefault="00B55C13" w:rsidP="00263436">
          <w:pPr>
            <w:pStyle w:val="Encabezado"/>
            <w:jc w:val="right"/>
            <w:rPr>
              <w:color w:val="76923C" w:themeColor="accent3" w:themeShade="BF"/>
              <w:sz w:val="24"/>
              <w:szCs w:val="24"/>
            </w:rPr>
          </w:pPr>
          <w:r>
            <w:rPr>
              <w:rFonts w:ascii="GillSansMT-Bold" w:hAnsi="GillSansMT-Bold" w:cs="GillSansMT-Bold"/>
              <w:b/>
              <w:bCs/>
              <w:sz w:val="24"/>
              <w:szCs w:val="24"/>
            </w:rPr>
            <w:t xml:space="preserve">HOJA DE VIDA -  </w:t>
          </w:r>
        </w:p>
      </w:tc>
      <w:tc>
        <w:tcPr>
          <w:tcW w:w="1470" w:type="pct"/>
          <w:tcBorders>
            <w:bottom w:val="single" w:sz="4" w:space="0" w:color="943634" w:themeColor="accent2" w:themeShade="BF"/>
          </w:tcBorders>
          <w:shd w:val="clear" w:color="auto" w:fill="548DD4" w:themeFill="text2" w:themeFillTint="99"/>
          <w:vAlign w:val="bottom"/>
        </w:tcPr>
        <w:p w14:paraId="65C904FE" w14:textId="4E565ECA" w:rsidR="00B55C13" w:rsidRPr="00A415EC" w:rsidRDefault="00EC5A96" w:rsidP="00A415EC">
          <w:pPr>
            <w:pStyle w:val="Encabezado"/>
            <w:rPr>
              <w:b/>
              <w:color w:val="FFFFFF" w:themeColor="background1"/>
              <w:sz w:val="24"/>
              <w:szCs w:val="24"/>
            </w:rPr>
          </w:pPr>
          <w:r>
            <w:rPr>
              <w:b/>
              <w:color w:val="FFFFFF" w:themeColor="background1"/>
              <w:sz w:val="24"/>
              <w:szCs w:val="24"/>
            </w:rPr>
            <w:t xml:space="preserve">  </w:t>
          </w:r>
          <w:r w:rsidR="008031AD">
            <w:rPr>
              <w:b/>
              <w:color w:val="FFFFFF" w:themeColor="background1"/>
              <w:sz w:val="24"/>
              <w:szCs w:val="24"/>
            </w:rPr>
            <w:t>Genoveva Malo Toral</w:t>
          </w:r>
        </w:p>
      </w:tc>
    </w:tr>
  </w:tbl>
  <w:p w14:paraId="5ADD8727" w14:textId="77777777" w:rsidR="00B55C13" w:rsidRDefault="00B55C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F0F7B"/>
    <w:multiLevelType w:val="hybridMultilevel"/>
    <w:tmpl w:val="176A9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26858"/>
    <w:multiLevelType w:val="hybridMultilevel"/>
    <w:tmpl w:val="856034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E3BCD"/>
    <w:multiLevelType w:val="hybridMultilevel"/>
    <w:tmpl w:val="71E6042E"/>
    <w:lvl w:ilvl="0" w:tplc="49CA35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34ACA"/>
    <w:multiLevelType w:val="hybridMultilevel"/>
    <w:tmpl w:val="293A1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F08E5"/>
    <w:multiLevelType w:val="hybridMultilevel"/>
    <w:tmpl w:val="B64290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6014D"/>
    <w:multiLevelType w:val="hybridMultilevel"/>
    <w:tmpl w:val="2F8463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64339"/>
    <w:multiLevelType w:val="hybridMultilevel"/>
    <w:tmpl w:val="DD14F4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E3841"/>
    <w:multiLevelType w:val="hybridMultilevel"/>
    <w:tmpl w:val="9B3A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A6B4E"/>
    <w:multiLevelType w:val="hybridMultilevel"/>
    <w:tmpl w:val="2A3CC6F6"/>
    <w:lvl w:ilvl="0" w:tplc="1206D9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10033"/>
    <w:multiLevelType w:val="hybridMultilevel"/>
    <w:tmpl w:val="58927212"/>
    <w:lvl w:ilvl="0" w:tplc="454CF4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B475A"/>
    <w:multiLevelType w:val="hybridMultilevel"/>
    <w:tmpl w:val="15EEB9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C44F1"/>
    <w:multiLevelType w:val="hybridMultilevel"/>
    <w:tmpl w:val="B9BE4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D30C5"/>
    <w:multiLevelType w:val="hybridMultilevel"/>
    <w:tmpl w:val="9CC2361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C3B16"/>
    <w:multiLevelType w:val="hybridMultilevel"/>
    <w:tmpl w:val="D2A0053C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76D9C"/>
    <w:multiLevelType w:val="hybridMultilevel"/>
    <w:tmpl w:val="7FD0E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760A0"/>
    <w:multiLevelType w:val="hybridMultilevel"/>
    <w:tmpl w:val="396EA0D0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51F66"/>
    <w:multiLevelType w:val="hybridMultilevel"/>
    <w:tmpl w:val="EB363C54"/>
    <w:lvl w:ilvl="0" w:tplc="6206FA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966F0"/>
    <w:multiLevelType w:val="hybridMultilevel"/>
    <w:tmpl w:val="9672F7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43595"/>
    <w:multiLevelType w:val="hybridMultilevel"/>
    <w:tmpl w:val="B8BC7D9E"/>
    <w:lvl w:ilvl="0" w:tplc="6FA23390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C7592"/>
    <w:multiLevelType w:val="hybridMultilevel"/>
    <w:tmpl w:val="796A6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5149F"/>
    <w:multiLevelType w:val="hybridMultilevel"/>
    <w:tmpl w:val="77B49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A3255F"/>
    <w:multiLevelType w:val="hybridMultilevel"/>
    <w:tmpl w:val="AEDE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D737E"/>
    <w:multiLevelType w:val="hybridMultilevel"/>
    <w:tmpl w:val="CE9CB3D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46C42"/>
    <w:multiLevelType w:val="hybridMultilevel"/>
    <w:tmpl w:val="058882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D276F"/>
    <w:multiLevelType w:val="hybridMultilevel"/>
    <w:tmpl w:val="30326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758B7"/>
    <w:multiLevelType w:val="hybridMultilevel"/>
    <w:tmpl w:val="7BF630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CF202A"/>
    <w:multiLevelType w:val="hybridMultilevel"/>
    <w:tmpl w:val="E34697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65266"/>
    <w:multiLevelType w:val="hybridMultilevel"/>
    <w:tmpl w:val="B768AC16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44F07"/>
    <w:multiLevelType w:val="hybridMultilevel"/>
    <w:tmpl w:val="767E196E"/>
    <w:lvl w:ilvl="0" w:tplc="6FA23390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55881"/>
    <w:multiLevelType w:val="hybridMultilevel"/>
    <w:tmpl w:val="FFF87B20"/>
    <w:lvl w:ilvl="0" w:tplc="FB1AD1FA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54D2D"/>
    <w:multiLevelType w:val="hybridMultilevel"/>
    <w:tmpl w:val="FF3C5A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11"/>
  </w:num>
  <w:num w:numId="4">
    <w:abstractNumId w:val="5"/>
  </w:num>
  <w:num w:numId="5">
    <w:abstractNumId w:val="30"/>
  </w:num>
  <w:num w:numId="6">
    <w:abstractNumId w:val="6"/>
  </w:num>
  <w:num w:numId="7">
    <w:abstractNumId w:val="14"/>
  </w:num>
  <w:num w:numId="8">
    <w:abstractNumId w:val="13"/>
  </w:num>
  <w:num w:numId="9">
    <w:abstractNumId w:val="27"/>
  </w:num>
  <w:num w:numId="10">
    <w:abstractNumId w:val="24"/>
  </w:num>
  <w:num w:numId="11">
    <w:abstractNumId w:val="7"/>
  </w:num>
  <w:num w:numId="12">
    <w:abstractNumId w:val="15"/>
  </w:num>
  <w:num w:numId="13">
    <w:abstractNumId w:val="10"/>
  </w:num>
  <w:num w:numId="14">
    <w:abstractNumId w:val="12"/>
  </w:num>
  <w:num w:numId="15">
    <w:abstractNumId w:val="16"/>
  </w:num>
  <w:num w:numId="16">
    <w:abstractNumId w:val="9"/>
  </w:num>
  <w:num w:numId="17">
    <w:abstractNumId w:val="2"/>
  </w:num>
  <w:num w:numId="18">
    <w:abstractNumId w:val="29"/>
  </w:num>
  <w:num w:numId="19">
    <w:abstractNumId w:val="8"/>
  </w:num>
  <w:num w:numId="20">
    <w:abstractNumId w:val="28"/>
  </w:num>
  <w:num w:numId="21">
    <w:abstractNumId w:val="18"/>
  </w:num>
  <w:num w:numId="22">
    <w:abstractNumId w:val="1"/>
  </w:num>
  <w:num w:numId="23">
    <w:abstractNumId w:val="25"/>
  </w:num>
  <w:num w:numId="24">
    <w:abstractNumId w:val="19"/>
  </w:num>
  <w:num w:numId="25">
    <w:abstractNumId w:val="26"/>
  </w:num>
  <w:num w:numId="26">
    <w:abstractNumId w:val="17"/>
  </w:num>
  <w:num w:numId="27">
    <w:abstractNumId w:val="3"/>
  </w:num>
  <w:num w:numId="28">
    <w:abstractNumId w:val="20"/>
  </w:num>
  <w:num w:numId="29">
    <w:abstractNumId w:val="0"/>
  </w:num>
  <w:num w:numId="30">
    <w:abstractNumId w:val="4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C1"/>
    <w:rsid w:val="00007E9D"/>
    <w:rsid w:val="0001537F"/>
    <w:rsid w:val="00043503"/>
    <w:rsid w:val="0004681B"/>
    <w:rsid w:val="0004714F"/>
    <w:rsid w:val="00047C08"/>
    <w:rsid w:val="00054931"/>
    <w:rsid w:val="00073A3B"/>
    <w:rsid w:val="00085C34"/>
    <w:rsid w:val="00086FC9"/>
    <w:rsid w:val="00095AF9"/>
    <w:rsid w:val="000A22EB"/>
    <w:rsid w:val="000A5A28"/>
    <w:rsid w:val="000B1545"/>
    <w:rsid w:val="000B6B2B"/>
    <w:rsid w:val="000C10FB"/>
    <w:rsid w:val="000C15BB"/>
    <w:rsid w:val="000D2905"/>
    <w:rsid w:val="000D3011"/>
    <w:rsid w:val="000D3A81"/>
    <w:rsid w:val="000E7154"/>
    <w:rsid w:val="000F2BCD"/>
    <w:rsid w:val="00106059"/>
    <w:rsid w:val="00106705"/>
    <w:rsid w:val="001176D4"/>
    <w:rsid w:val="001203C0"/>
    <w:rsid w:val="00120CA5"/>
    <w:rsid w:val="00127C00"/>
    <w:rsid w:val="00141FFD"/>
    <w:rsid w:val="00153FC7"/>
    <w:rsid w:val="00162AB0"/>
    <w:rsid w:val="001721E2"/>
    <w:rsid w:val="00182737"/>
    <w:rsid w:val="00185138"/>
    <w:rsid w:val="00190D12"/>
    <w:rsid w:val="00192085"/>
    <w:rsid w:val="001938EE"/>
    <w:rsid w:val="001A1C47"/>
    <w:rsid w:val="001C11B4"/>
    <w:rsid w:val="001C68D9"/>
    <w:rsid w:val="001D3319"/>
    <w:rsid w:val="001D3755"/>
    <w:rsid w:val="001E2C71"/>
    <w:rsid w:val="001F639B"/>
    <w:rsid w:val="00203046"/>
    <w:rsid w:val="00207E29"/>
    <w:rsid w:val="002121F8"/>
    <w:rsid w:val="00214678"/>
    <w:rsid w:val="00215641"/>
    <w:rsid w:val="002361D9"/>
    <w:rsid w:val="00237F65"/>
    <w:rsid w:val="00245E5E"/>
    <w:rsid w:val="002460A8"/>
    <w:rsid w:val="00253A0B"/>
    <w:rsid w:val="00263436"/>
    <w:rsid w:val="002636F1"/>
    <w:rsid w:val="0026546E"/>
    <w:rsid w:val="00274248"/>
    <w:rsid w:val="002872A7"/>
    <w:rsid w:val="002D2DAF"/>
    <w:rsid w:val="002D667A"/>
    <w:rsid w:val="002E07C5"/>
    <w:rsid w:val="002F368E"/>
    <w:rsid w:val="002F710C"/>
    <w:rsid w:val="00301D4C"/>
    <w:rsid w:val="0034228B"/>
    <w:rsid w:val="0037034F"/>
    <w:rsid w:val="0037180B"/>
    <w:rsid w:val="0039045B"/>
    <w:rsid w:val="003D0E15"/>
    <w:rsid w:val="003D2C02"/>
    <w:rsid w:val="003D2FBD"/>
    <w:rsid w:val="003D43A1"/>
    <w:rsid w:val="003E3341"/>
    <w:rsid w:val="003E5495"/>
    <w:rsid w:val="0040744A"/>
    <w:rsid w:val="00407CB1"/>
    <w:rsid w:val="004231DD"/>
    <w:rsid w:val="00427C26"/>
    <w:rsid w:val="00446122"/>
    <w:rsid w:val="0046028E"/>
    <w:rsid w:val="00477590"/>
    <w:rsid w:val="00482A1D"/>
    <w:rsid w:val="004A4B45"/>
    <w:rsid w:val="004A4EA6"/>
    <w:rsid w:val="004B54D9"/>
    <w:rsid w:val="004C3CD4"/>
    <w:rsid w:val="004C4C2C"/>
    <w:rsid w:val="004F559C"/>
    <w:rsid w:val="00502A17"/>
    <w:rsid w:val="00503D1E"/>
    <w:rsid w:val="00512DD4"/>
    <w:rsid w:val="00522287"/>
    <w:rsid w:val="0052756C"/>
    <w:rsid w:val="005278FE"/>
    <w:rsid w:val="00532589"/>
    <w:rsid w:val="00533755"/>
    <w:rsid w:val="00543ECB"/>
    <w:rsid w:val="005522C9"/>
    <w:rsid w:val="00562AEF"/>
    <w:rsid w:val="005753DE"/>
    <w:rsid w:val="00582466"/>
    <w:rsid w:val="00584925"/>
    <w:rsid w:val="005B3D3A"/>
    <w:rsid w:val="005C308F"/>
    <w:rsid w:val="005C33B4"/>
    <w:rsid w:val="005E09DE"/>
    <w:rsid w:val="005F1142"/>
    <w:rsid w:val="005F5670"/>
    <w:rsid w:val="006175D9"/>
    <w:rsid w:val="006438F7"/>
    <w:rsid w:val="00656456"/>
    <w:rsid w:val="006776F1"/>
    <w:rsid w:val="0068299E"/>
    <w:rsid w:val="006934A4"/>
    <w:rsid w:val="006B3444"/>
    <w:rsid w:val="006B4534"/>
    <w:rsid w:val="006D0735"/>
    <w:rsid w:val="006D78F9"/>
    <w:rsid w:val="006E3C98"/>
    <w:rsid w:val="006E63E3"/>
    <w:rsid w:val="006F4782"/>
    <w:rsid w:val="0070798C"/>
    <w:rsid w:val="00721A40"/>
    <w:rsid w:val="007228B2"/>
    <w:rsid w:val="00730412"/>
    <w:rsid w:val="0073055A"/>
    <w:rsid w:val="00732146"/>
    <w:rsid w:val="00741554"/>
    <w:rsid w:val="007514C6"/>
    <w:rsid w:val="00752FE3"/>
    <w:rsid w:val="00777005"/>
    <w:rsid w:val="0078380F"/>
    <w:rsid w:val="00786F69"/>
    <w:rsid w:val="00791984"/>
    <w:rsid w:val="007A0CC8"/>
    <w:rsid w:val="007C0970"/>
    <w:rsid w:val="007C2597"/>
    <w:rsid w:val="007C28A3"/>
    <w:rsid w:val="007C6C0F"/>
    <w:rsid w:val="008031AD"/>
    <w:rsid w:val="00806BEB"/>
    <w:rsid w:val="008123A0"/>
    <w:rsid w:val="0083605B"/>
    <w:rsid w:val="00836B7E"/>
    <w:rsid w:val="008562C0"/>
    <w:rsid w:val="00873506"/>
    <w:rsid w:val="00894B03"/>
    <w:rsid w:val="008A09AA"/>
    <w:rsid w:val="008A7BA6"/>
    <w:rsid w:val="008C551B"/>
    <w:rsid w:val="008D0BB6"/>
    <w:rsid w:val="008D1D90"/>
    <w:rsid w:val="008E0C5D"/>
    <w:rsid w:val="008F37FC"/>
    <w:rsid w:val="008F4082"/>
    <w:rsid w:val="008F7127"/>
    <w:rsid w:val="00910810"/>
    <w:rsid w:val="00910D0F"/>
    <w:rsid w:val="00943025"/>
    <w:rsid w:val="00954C66"/>
    <w:rsid w:val="009552CF"/>
    <w:rsid w:val="00966E23"/>
    <w:rsid w:val="009703EF"/>
    <w:rsid w:val="00985A37"/>
    <w:rsid w:val="009A374B"/>
    <w:rsid w:val="009C3057"/>
    <w:rsid w:val="009D1E00"/>
    <w:rsid w:val="009E13B9"/>
    <w:rsid w:val="00A30082"/>
    <w:rsid w:val="00A415EC"/>
    <w:rsid w:val="00A568EE"/>
    <w:rsid w:val="00A62388"/>
    <w:rsid w:val="00A647FF"/>
    <w:rsid w:val="00A653D2"/>
    <w:rsid w:val="00A73D9B"/>
    <w:rsid w:val="00A8546D"/>
    <w:rsid w:val="00AA5E66"/>
    <w:rsid w:val="00AA5E73"/>
    <w:rsid w:val="00AB2BC8"/>
    <w:rsid w:val="00AB37C3"/>
    <w:rsid w:val="00AB4548"/>
    <w:rsid w:val="00AD68AB"/>
    <w:rsid w:val="00AD77FC"/>
    <w:rsid w:val="00AE4446"/>
    <w:rsid w:val="00AE46EA"/>
    <w:rsid w:val="00AF1E5E"/>
    <w:rsid w:val="00AF49F4"/>
    <w:rsid w:val="00B04AC7"/>
    <w:rsid w:val="00B052CB"/>
    <w:rsid w:val="00B056B4"/>
    <w:rsid w:val="00B10AF1"/>
    <w:rsid w:val="00B204E1"/>
    <w:rsid w:val="00B26774"/>
    <w:rsid w:val="00B45945"/>
    <w:rsid w:val="00B5150C"/>
    <w:rsid w:val="00B54675"/>
    <w:rsid w:val="00B55C13"/>
    <w:rsid w:val="00B74442"/>
    <w:rsid w:val="00B94111"/>
    <w:rsid w:val="00B973F6"/>
    <w:rsid w:val="00BA1A78"/>
    <w:rsid w:val="00BB7686"/>
    <w:rsid w:val="00BC607C"/>
    <w:rsid w:val="00BD0D48"/>
    <w:rsid w:val="00BD3EB6"/>
    <w:rsid w:val="00BE3C21"/>
    <w:rsid w:val="00BE4344"/>
    <w:rsid w:val="00BF0DA4"/>
    <w:rsid w:val="00BF548E"/>
    <w:rsid w:val="00BF6968"/>
    <w:rsid w:val="00C10436"/>
    <w:rsid w:val="00C1089D"/>
    <w:rsid w:val="00C23DC9"/>
    <w:rsid w:val="00C24A2C"/>
    <w:rsid w:val="00C25029"/>
    <w:rsid w:val="00C32641"/>
    <w:rsid w:val="00C3353A"/>
    <w:rsid w:val="00C35595"/>
    <w:rsid w:val="00C526DF"/>
    <w:rsid w:val="00C60F61"/>
    <w:rsid w:val="00C84D50"/>
    <w:rsid w:val="00C8789D"/>
    <w:rsid w:val="00CA17D8"/>
    <w:rsid w:val="00CA545C"/>
    <w:rsid w:val="00CA6809"/>
    <w:rsid w:val="00CB31C1"/>
    <w:rsid w:val="00CB499A"/>
    <w:rsid w:val="00CC1E00"/>
    <w:rsid w:val="00CD3DC2"/>
    <w:rsid w:val="00CD6E91"/>
    <w:rsid w:val="00CE10FD"/>
    <w:rsid w:val="00CE2F89"/>
    <w:rsid w:val="00CE6C71"/>
    <w:rsid w:val="00D13D90"/>
    <w:rsid w:val="00D231EC"/>
    <w:rsid w:val="00D30246"/>
    <w:rsid w:val="00D352EF"/>
    <w:rsid w:val="00D41130"/>
    <w:rsid w:val="00D42F8A"/>
    <w:rsid w:val="00D4492E"/>
    <w:rsid w:val="00D44D27"/>
    <w:rsid w:val="00D45004"/>
    <w:rsid w:val="00D464A8"/>
    <w:rsid w:val="00D474C3"/>
    <w:rsid w:val="00D51C24"/>
    <w:rsid w:val="00D57D57"/>
    <w:rsid w:val="00D60C26"/>
    <w:rsid w:val="00D63CDF"/>
    <w:rsid w:val="00D75044"/>
    <w:rsid w:val="00D76770"/>
    <w:rsid w:val="00D8007B"/>
    <w:rsid w:val="00D8570C"/>
    <w:rsid w:val="00DA12D4"/>
    <w:rsid w:val="00DA3D95"/>
    <w:rsid w:val="00DB065F"/>
    <w:rsid w:val="00DB2D9A"/>
    <w:rsid w:val="00DB5864"/>
    <w:rsid w:val="00DB5C82"/>
    <w:rsid w:val="00DB76FD"/>
    <w:rsid w:val="00DC1A21"/>
    <w:rsid w:val="00E0202D"/>
    <w:rsid w:val="00E2236A"/>
    <w:rsid w:val="00E23785"/>
    <w:rsid w:val="00E27253"/>
    <w:rsid w:val="00E321D4"/>
    <w:rsid w:val="00E4290D"/>
    <w:rsid w:val="00E52094"/>
    <w:rsid w:val="00EB3914"/>
    <w:rsid w:val="00EB65E4"/>
    <w:rsid w:val="00EB673C"/>
    <w:rsid w:val="00EC183B"/>
    <w:rsid w:val="00EC5A96"/>
    <w:rsid w:val="00ED36F3"/>
    <w:rsid w:val="00ED59DA"/>
    <w:rsid w:val="00EE501D"/>
    <w:rsid w:val="00EF2184"/>
    <w:rsid w:val="00F00034"/>
    <w:rsid w:val="00F122C2"/>
    <w:rsid w:val="00F13B14"/>
    <w:rsid w:val="00F36F2A"/>
    <w:rsid w:val="00F436F2"/>
    <w:rsid w:val="00F44026"/>
    <w:rsid w:val="00F6747A"/>
    <w:rsid w:val="00F858BC"/>
    <w:rsid w:val="00F97444"/>
    <w:rsid w:val="00FA417E"/>
    <w:rsid w:val="00FA4F64"/>
    <w:rsid w:val="00FC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FFF6D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1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31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54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23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B31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1C1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B31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41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5EC"/>
  </w:style>
  <w:style w:type="paragraph" w:styleId="Piedepgina">
    <w:name w:val="footer"/>
    <w:basedOn w:val="Normal"/>
    <w:link w:val="PiedepginaCar"/>
    <w:uiPriority w:val="99"/>
    <w:unhideWhenUsed/>
    <w:rsid w:val="00A41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5EC"/>
  </w:style>
  <w:style w:type="character" w:customStyle="1" w:styleId="Ttulo1Car">
    <w:name w:val="Título 1 Car"/>
    <w:basedOn w:val="Fuentedeprrafopredeter"/>
    <w:link w:val="Ttulo1"/>
    <w:uiPriority w:val="9"/>
    <w:rsid w:val="00A41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415E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1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56456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5B3D3A"/>
    <w:rPr>
      <w:b/>
      <w:bCs/>
    </w:rPr>
  </w:style>
  <w:style w:type="character" w:styleId="nfasis">
    <w:name w:val="Emphasis"/>
    <w:basedOn w:val="Fuentedeprrafopredeter"/>
    <w:uiPriority w:val="20"/>
    <w:qFormat/>
    <w:rsid w:val="005B3D3A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5B3D3A"/>
    <w:rPr>
      <w:i/>
      <w:iCs/>
      <w:color w:val="4F81BD" w:themeColor="accent1"/>
    </w:rPr>
  </w:style>
  <w:style w:type="character" w:styleId="Hipervnculovisitado">
    <w:name w:val="FollowedHyperlink"/>
    <w:basedOn w:val="Fuentedeprrafopredeter"/>
    <w:uiPriority w:val="99"/>
    <w:semiHidden/>
    <w:unhideWhenUsed/>
    <w:rsid w:val="00FC2539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238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Mencinsinresolver">
    <w:name w:val="Unresolved Mention"/>
    <w:basedOn w:val="Fuentedeprrafopredeter"/>
    <w:uiPriority w:val="99"/>
    <w:rsid w:val="001E2C71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CA54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abel">
    <w:name w:val="label"/>
    <w:basedOn w:val="Fuentedeprrafopredeter"/>
    <w:rsid w:val="00B45945"/>
  </w:style>
  <w:style w:type="character" w:customStyle="1" w:styleId="value">
    <w:name w:val="value"/>
    <w:basedOn w:val="Fuentedeprrafopredeter"/>
    <w:rsid w:val="00B45945"/>
  </w:style>
  <w:style w:type="character" w:customStyle="1" w:styleId="type">
    <w:name w:val="type"/>
    <w:basedOn w:val="Fuentedeprrafopredeter"/>
    <w:rsid w:val="00B45945"/>
  </w:style>
  <w:style w:type="character" w:customStyle="1" w:styleId="id">
    <w:name w:val="id"/>
    <w:basedOn w:val="Fuentedeprrafopredeter"/>
    <w:rsid w:val="00B45945"/>
  </w:style>
  <w:style w:type="paragraph" w:customStyle="1" w:styleId="CM5">
    <w:name w:val="CM5"/>
    <w:basedOn w:val="Default"/>
    <w:next w:val="Default"/>
    <w:uiPriority w:val="99"/>
    <w:rsid w:val="00B45945"/>
    <w:pPr>
      <w:widowControl w:val="0"/>
      <w:spacing w:after="248"/>
    </w:pPr>
    <w:rPr>
      <w:rFonts w:ascii="Arial" w:eastAsiaTheme="minorEastAsia" w:hAnsi="Arial" w:cs="Arial"/>
      <w:color w:val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8682/cdc.vi86" TargetMode="External"/><Relationship Id="rId18" Type="http://schemas.openxmlformats.org/officeDocument/2006/relationships/hyperlink" Target="https://doi.org/10.33324/daya.v1i1.11" TargetMode="External"/><Relationship Id="rId26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hyperlink" Target="https://doi.org/10.18682/cdc.vi19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fido.palermo.edu/servicios_dyc/publicacionesdc/cuadernos/detalle_articulo.php?id_libro=842&amp;id_articulo=17327" TargetMode="External"/><Relationship Id="rId17" Type="http://schemas.openxmlformats.org/officeDocument/2006/relationships/hyperlink" Target="https://dialnet.unirioja.es/servlet/libro?codigo=787374" TargetMode="External"/><Relationship Id="rId25" Type="http://schemas.openxmlformats.org/officeDocument/2006/relationships/hyperlink" Target="http://revistas.uazuay.edu.ec/index.php/coloquio/article/view/42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revistas.uazuay.edu.ec/index.php/daya/article/view/280" TargetMode="External"/><Relationship Id="rId20" Type="http://schemas.openxmlformats.org/officeDocument/2006/relationships/hyperlink" Target="https://doi.org/10.33324/ceuazuay.34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8682/cdc.vi113" TargetMode="External"/><Relationship Id="rId24" Type="http://schemas.openxmlformats.org/officeDocument/2006/relationships/hyperlink" Target="https://doi.org/10.33324/uv.vi5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33324/daya.v1i8.280" TargetMode="External"/><Relationship Id="rId23" Type="http://schemas.openxmlformats.org/officeDocument/2006/relationships/hyperlink" Target="https://doi.org/10.33324/uv.vi59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revistas.uazuay.edu.ec/index.php/daya/article/view/11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fido.palermo.edu/servicios_dyc/publicacionesdc/cuadernos/detalle_articulo.php?id_libro=773&amp;id_articulo=16144" TargetMode="External"/><Relationship Id="rId22" Type="http://schemas.openxmlformats.org/officeDocument/2006/relationships/hyperlink" Target="https://doi.org/10.33324/ceuazuay.384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05C265-55AA-B44F-9E2A-663C147A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15914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Brian Urban</dc:creator>
  <cp:lastModifiedBy>Hans Ochoa</cp:lastModifiedBy>
  <cp:revision>3</cp:revision>
  <cp:lastPrinted>2020-02-16T03:08:00Z</cp:lastPrinted>
  <dcterms:created xsi:type="dcterms:W3CDTF">2026-09-29T01:52:00Z</dcterms:created>
  <dcterms:modified xsi:type="dcterms:W3CDTF">2026-09-29T02:27:00Z</dcterms:modified>
</cp:coreProperties>
</file>